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5131D0">
      <w:pPr>
        <w:spacing w:line="560" w:lineRule="exact"/>
        <w:jc w:val="left"/>
        <w:rPr>
          <w:rFonts w:ascii="黑体" w:hAnsi="黑体" w:eastAsia="黑体" w:cs="黑体"/>
          <w:sz w:val="32"/>
          <w:szCs w:val="32"/>
        </w:rPr>
      </w:pPr>
      <w:r>
        <w:rPr>
          <w:rFonts w:hint="eastAsia" w:ascii="黑体" w:hAnsi="黑体" w:eastAsia="黑体" w:cs="黑体"/>
          <w:sz w:val="32"/>
          <w:szCs w:val="32"/>
        </w:rPr>
        <w:t>附件3</w:t>
      </w:r>
      <w:bookmarkStart w:id="0" w:name="_GoBack"/>
      <w:bookmarkEnd w:id="0"/>
    </w:p>
    <w:p w14:paraId="12D26836">
      <w:pPr>
        <w:spacing w:line="560" w:lineRule="exact"/>
        <w:jc w:val="center"/>
        <w:rPr>
          <w:rFonts w:ascii="Times New Roman" w:hAnsi="Times New Roman" w:eastAsia="方正小标宋简体" w:cs="Times New Roman"/>
          <w:sz w:val="36"/>
        </w:rPr>
      </w:pPr>
    </w:p>
    <w:p w14:paraId="3A2F9E80">
      <w:pPr>
        <w:spacing w:line="560" w:lineRule="exact"/>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2025年度黑龙江省科学技术奖提名工作</w:t>
      </w:r>
    </w:p>
    <w:p w14:paraId="136CD7BC">
      <w:pPr>
        <w:spacing w:line="560" w:lineRule="exact"/>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常见问答</w:t>
      </w:r>
    </w:p>
    <w:p w14:paraId="354970C5">
      <w:pPr>
        <w:spacing w:line="560" w:lineRule="exact"/>
        <w:ind w:firstLine="640" w:firstLineChars="200"/>
        <w:jc w:val="center"/>
        <w:rPr>
          <w:rFonts w:ascii="Times New Roman" w:hAnsi="Times New Roman" w:eastAsia="宋体" w:cs="Times New Roman"/>
          <w:sz w:val="32"/>
        </w:rPr>
      </w:pPr>
    </w:p>
    <w:p w14:paraId="37E3D947">
      <w:pPr>
        <w:pStyle w:val="2"/>
        <w:ind w:firstLineChars="200"/>
      </w:pPr>
      <w:r>
        <w:t>一、关于提名制度</w:t>
      </w:r>
    </w:p>
    <w:p w14:paraId="37B8CD5F">
      <w:pPr>
        <w:pStyle w:val="3"/>
        <w:ind w:firstLineChars="200"/>
      </w:pPr>
      <w:r>
        <w:t>从哪里可以全面了解提名工作总体要求及安排？</w:t>
      </w:r>
    </w:p>
    <w:p w14:paraId="1A64F8D5">
      <w:pPr>
        <w:spacing w:line="560" w:lineRule="exact"/>
        <w:ind w:firstLine="640" w:firstLineChars="200"/>
        <w:rPr>
          <w:rFonts w:ascii="Times New Roman" w:hAnsi="Times New Roman" w:eastAsia="仿宋_GB2312" w:cs="Times New Roman"/>
          <w:sz w:val="32"/>
        </w:rPr>
      </w:pPr>
      <w:r>
        <w:rPr>
          <w:rFonts w:ascii="Times New Roman" w:hAnsi="Times New Roman" w:eastAsia="仿宋_GB2312" w:cs="Times New Roman"/>
          <w:sz w:val="32"/>
        </w:rPr>
        <w:t>答：</w:t>
      </w:r>
    </w:p>
    <w:p w14:paraId="0A1C7072">
      <w:pPr>
        <w:spacing w:line="560" w:lineRule="exact"/>
        <w:ind w:firstLine="640" w:firstLineChars="200"/>
        <w:rPr>
          <w:rFonts w:ascii="Times New Roman" w:hAnsi="Times New Roman" w:eastAsia="仿宋_GB2312" w:cs="Times New Roman"/>
          <w:sz w:val="32"/>
        </w:rPr>
      </w:pPr>
      <w:r>
        <w:rPr>
          <w:rFonts w:ascii="Times New Roman" w:hAnsi="Times New Roman" w:eastAsia="仿宋_GB2312" w:cs="Times New Roman"/>
          <w:sz w:val="32"/>
        </w:rPr>
        <w:t>（1）《黑龙江省科学技术奖励办法》（以下简称《办法》）及《黑龙江省科学技术奖励办法实施细则》（以下简称《细则》）；</w:t>
      </w:r>
    </w:p>
    <w:p w14:paraId="18257B18">
      <w:pPr>
        <w:spacing w:line="560" w:lineRule="exact"/>
        <w:ind w:firstLine="640" w:firstLineChars="200"/>
        <w:rPr>
          <w:rFonts w:hint="eastAsia" w:ascii="Times New Roman" w:hAnsi="Times New Roman" w:eastAsia="仿宋_GB2312" w:cs="Times New Roman"/>
          <w:sz w:val="32"/>
          <w:lang w:eastAsia="zh-CN"/>
        </w:rPr>
      </w:pPr>
      <w:r>
        <w:rPr>
          <w:rFonts w:ascii="Times New Roman" w:hAnsi="Times New Roman" w:eastAsia="仿宋_GB2312" w:cs="Times New Roman"/>
          <w:sz w:val="32"/>
        </w:rPr>
        <w:t>（2）《关于2025年度黑龙江省科学技术奖提名工作的通知》</w:t>
      </w:r>
      <w:r>
        <w:rPr>
          <w:rFonts w:hint="eastAsia" w:ascii="Times New Roman" w:hAnsi="Times New Roman" w:eastAsia="仿宋_GB2312" w:cs="Times New Roman"/>
          <w:sz w:val="32"/>
          <w:lang w:eastAsia="zh-CN"/>
        </w:rPr>
        <w:t>；</w:t>
      </w:r>
    </w:p>
    <w:p w14:paraId="47AAB2C5">
      <w:pPr>
        <w:spacing w:line="560" w:lineRule="exact"/>
        <w:ind w:firstLine="640" w:firstLineChars="200"/>
        <w:rPr>
          <w:rFonts w:hint="eastAsia" w:ascii="Times New Roman" w:hAnsi="Times New Roman" w:eastAsia="仿宋_GB2312" w:cs="Times New Roman"/>
          <w:sz w:val="32"/>
          <w:lang w:eastAsia="zh-CN"/>
        </w:rPr>
      </w:pPr>
      <w:r>
        <w:rPr>
          <w:rFonts w:ascii="Times New Roman" w:hAnsi="Times New Roman" w:eastAsia="仿宋_GB2312" w:cs="Times New Roman"/>
          <w:sz w:val="32"/>
        </w:rPr>
        <w:t>（3）《2025年度黑龙江省科学技术奖</w:t>
      </w:r>
      <w:r>
        <w:rPr>
          <w:rFonts w:hint="eastAsia" w:ascii="Times New Roman" w:hAnsi="Times New Roman" w:eastAsia="仿宋_GB2312" w:cs="Times New Roman"/>
          <w:sz w:val="32"/>
        </w:rPr>
        <w:t>提名工作手册</w:t>
      </w:r>
      <w:r>
        <w:rPr>
          <w:rFonts w:ascii="Times New Roman" w:hAnsi="Times New Roman" w:eastAsia="仿宋_GB2312" w:cs="Times New Roman"/>
          <w:sz w:val="32"/>
        </w:rPr>
        <w:t>》</w:t>
      </w:r>
      <w:r>
        <w:rPr>
          <w:rFonts w:hint="eastAsia" w:ascii="Times New Roman" w:hAnsi="Times New Roman" w:eastAsia="仿宋_GB2312" w:cs="Times New Roman"/>
          <w:sz w:val="32"/>
          <w:lang w:eastAsia="zh-CN"/>
        </w:rPr>
        <w:t>。</w:t>
      </w:r>
    </w:p>
    <w:p w14:paraId="237E8C23">
      <w:pPr>
        <w:pStyle w:val="3"/>
        <w:ind w:firstLineChars="200"/>
      </w:pPr>
      <w:r>
        <w:t>黑龙江省科学技术奖接受自荐吗？</w:t>
      </w:r>
    </w:p>
    <w:p w14:paraId="01C476B0">
      <w:pPr>
        <w:spacing w:line="560" w:lineRule="exact"/>
        <w:ind w:firstLine="640" w:firstLineChars="200"/>
        <w:rPr>
          <w:rFonts w:ascii="Times New Roman" w:hAnsi="Times New Roman" w:eastAsia="仿宋_GB2312" w:cs="Times New Roman"/>
          <w:sz w:val="32"/>
        </w:rPr>
      </w:pPr>
      <w:r>
        <w:rPr>
          <w:rFonts w:ascii="Times New Roman" w:hAnsi="Times New Roman" w:eastAsia="仿宋_GB2312" w:cs="Times New Roman"/>
          <w:sz w:val="32"/>
        </w:rPr>
        <w:t>答：不接受。</w:t>
      </w:r>
    </w:p>
    <w:p w14:paraId="5AD7AE71">
      <w:pPr>
        <w:pStyle w:val="3"/>
        <w:ind w:firstLineChars="200"/>
      </w:pPr>
      <w:r>
        <w:t>黑龙江省科学技术奖受理专用项目吗？</w:t>
      </w:r>
    </w:p>
    <w:p w14:paraId="5DB4E393">
      <w:pPr>
        <w:spacing w:line="560" w:lineRule="exact"/>
        <w:ind w:firstLine="640" w:firstLineChars="200"/>
        <w:rPr>
          <w:rFonts w:ascii="Times New Roman" w:hAnsi="Times New Roman" w:eastAsia="仿宋_GB2312" w:cs="Times New Roman"/>
          <w:sz w:val="32"/>
        </w:rPr>
      </w:pPr>
      <w:r>
        <w:rPr>
          <w:rFonts w:ascii="Times New Roman" w:hAnsi="Times New Roman" w:eastAsia="仿宋_GB2312" w:cs="Times New Roman"/>
          <w:sz w:val="32"/>
        </w:rPr>
        <w:t>答：不受理。</w:t>
      </w:r>
    </w:p>
    <w:p w14:paraId="6623072E">
      <w:pPr>
        <w:pStyle w:val="3"/>
        <w:ind w:firstLineChars="200"/>
      </w:pPr>
      <w:r>
        <w:t>黑龙江省科学技术奖提名需要缴费吗？</w:t>
      </w:r>
    </w:p>
    <w:p w14:paraId="45188719">
      <w:pPr>
        <w:spacing w:line="560" w:lineRule="exact"/>
        <w:ind w:firstLine="640" w:firstLineChars="200"/>
        <w:rPr>
          <w:rFonts w:ascii="Times New Roman" w:hAnsi="Times New Roman" w:eastAsia="仿宋_GB2312" w:cs="Times New Roman"/>
          <w:sz w:val="32"/>
        </w:rPr>
      </w:pPr>
      <w:r>
        <w:rPr>
          <w:rFonts w:ascii="Times New Roman" w:hAnsi="Times New Roman" w:eastAsia="仿宋_GB2312" w:cs="Times New Roman"/>
          <w:sz w:val="32"/>
        </w:rPr>
        <w:t>答：</w:t>
      </w:r>
      <w:r>
        <w:rPr>
          <w:rFonts w:hint="eastAsia" w:ascii="Times New Roman" w:hAnsi="Times New Roman" w:eastAsia="仿宋_GB2312" w:cs="Times New Roman"/>
          <w:sz w:val="32"/>
        </w:rPr>
        <w:t>不需要。</w:t>
      </w:r>
      <w:r>
        <w:rPr>
          <w:rFonts w:ascii="Times New Roman" w:hAnsi="Times New Roman" w:eastAsia="仿宋_GB2312" w:cs="Times New Roman"/>
          <w:sz w:val="32"/>
        </w:rPr>
        <w:t>专家、单位提名黑龙江省科学技术奖，不得向候选者收取任何费用。</w:t>
      </w:r>
    </w:p>
    <w:p w14:paraId="2B184E27">
      <w:pPr>
        <w:pStyle w:val="2"/>
        <w:ind w:firstLineChars="200"/>
      </w:pPr>
      <w:r>
        <w:t>二、关于专家提名</w:t>
      </w:r>
    </w:p>
    <w:p w14:paraId="15789759">
      <w:pPr>
        <w:pStyle w:val="3"/>
        <w:ind w:firstLineChars="200"/>
      </w:pPr>
      <w:r>
        <w:t>提名专家每次可以提名几个项目？</w:t>
      </w:r>
    </w:p>
    <w:p w14:paraId="6F586FD6">
      <w:pPr>
        <w:spacing w:line="560" w:lineRule="exact"/>
        <w:ind w:firstLine="640" w:firstLineChars="200"/>
        <w:rPr>
          <w:rFonts w:ascii="Times New Roman" w:hAnsi="Times New Roman" w:eastAsia="仿宋_GB2312" w:cs="Times New Roman"/>
          <w:sz w:val="32"/>
        </w:rPr>
      </w:pPr>
      <w:r>
        <w:rPr>
          <w:rFonts w:ascii="Times New Roman" w:hAnsi="Times New Roman" w:eastAsia="仿宋_GB2312" w:cs="Times New Roman"/>
          <w:sz w:val="32"/>
        </w:rPr>
        <w:t>答：提名专家每人每个评审年度独立或与他人联合提名的黑龙江省科学技术奖限1项。</w:t>
      </w:r>
    </w:p>
    <w:p w14:paraId="7B46C0DD">
      <w:pPr>
        <w:pStyle w:val="3"/>
        <w:ind w:firstLineChars="200"/>
      </w:pPr>
      <w:r>
        <w:t>提名专家同年度可以同时作为其他项目完成人吗？</w:t>
      </w:r>
    </w:p>
    <w:p w14:paraId="329C7A11">
      <w:pPr>
        <w:spacing w:line="560" w:lineRule="exact"/>
        <w:ind w:firstLine="640" w:firstLineChars="200"/>
        <w:rPr>
          <w:rFonts w:ascii="Times New Roman" w:hAnsi="Times New Roman" w:eastAsia="仿宋_GB2312" w:cs="Times New Roman"/>
          <w:sz w:val="32"/>
        </w:rPr>
      </w:pPr>
      <w:r>
        <w:rPr>
          <w:rFonts w:ascii="Times New Roman" w:hAnsi="Times New Roman" w:eastAsia="仿宋_GB2312" w:cs="Times New Roman"/>
          <w:sz w:val="32"/>
        </w:rPr>
        <w:t>答：不可以。</w:t>
      </w:r>
    </w:p>
    <w:p w14:paraId="6D652DF1">
      <w:pPr>
        <w:pStyle w:val="3"/>
        <w:ind w:firstLineChars="200"/>
      </w:pPr>
      <w:r>
        <w:rPr>
          <w:rFonts w:ascii="Times New Roman" w:hAnsi="Times New Roman" w:eastAsia="仿宋_GB2312" w:cs="仿宋_GB2312"/>
          <w:b/>
          <w:bCs/>
          <w:sz w:val="32"/>
        </w:rPr>
        <w:t>对提名专家的学科有哪些要求？我省范围内院士如何界</w:t>
      </w:r>
      <w:r>
        <w:t>定？</w:t>
      </w:r>
    </w:p>
    <w:p w14:paraId="07313C79">
      <w:pPr>
        <w:spacing w:line="560" w:lineRule="exact"/>
        <w:ind w:firstLine="640" w:firstLineChars="200"/>
        <w:rPr>
          <w:rFonts w:ascii="Times New Roman" w:hAnsi="Times New Roman" w:eastAsia="仿宋_GB2312" w:cs="Times New Roman"/>
          <w:sz w:val="32"/>
        </w:rPr>
      </w:pPr>
      <w:r>
        <w:rPr>
          <w:rFonts w:ascii="Times New Roman" w:hAnsi="Times New Roman" w:eastAsia="仿宋_GB2312" w:cs="Times New Roman"/>
          <w:sz w:val="32"/>
        </w:rPr>
        <w:t>答：提名专家为院士、国家最高科学技术奖获奖者、省最高科学技术奖获奖者的，不限学科。其他提名专家应在本人一级学科领域范围内进行提名。我省范围内院士应为在我省院士工作服务中心登记备案的。</w:t>
      </w:r>
    </w:p>
    <w:p w14:paraId="0EB67AD5">
      <w:pPr>
        <w:pStyle w:val="2"/>
        <w:ind w:firstLineChars="200"/>
      </w:pPr>
      <w:r>
        <w:t>三、关于提名项目资格</w:t>
      </w:r>
    </w:p>
    <w:p w14:paraId="3B9549E5">
      <w:pPr>
        <w:pStyle w:val="3"/>
        <w:ind w:firstLineChars="200"/>
        <w:rPr>
          <w:rFonts w:hint="default" w:ascii="Times New Roman" w:hAnsi="Times New Roman" w:cs="Times New Roman"/>
        </w:rPr>
      </w:pPr>
      <w:r>
        <w:rPr>
          <w:rFonts w:hint="default" w:ascii="Times New Roman" w:hAnsi="Times New Roman" w:cs="Times New Roman"/>
        </w:rPr>
        <w:t>外国人能作为黑龙江省自然科学奖、技术发明奖</w:t>
      </w:r>
      <w:r>
        <w:rPr>
          <w:rFonts w:hint="eastAsia" w:cs="Times New Roman"/>
          <w:lang w:eastAsia="zh-CN"/>
        </w:rPr>
        <w:t>、</w:t>
      </w:r>
      <w:r>
        <w:rPr>
          <w:rFonts w:hint="default" w:ascii="Times New Roman" w:hAnsi="Times New Roman" w:cs="Times New Roman"/>
        </w:rPr>
        <w:t>科学技术进步奖和科学技术成果转化奖的完成人吗？</w:t>
      </w:r>
    </w:p>
    <w:p w14:paraId="60EDD6A2">
      <w:pPr>
        <w:spacing w:line="560" w:lineRule="exact"/>
        <w:ind w:firstLine="640" w:firstLineChars="200"/>
        <w:rPr>
          <w:rFonts w:ascii="Times New Roman" w:hAnsi="Times New Roman" w:eastAsia="仿宋_GB2312" w:cs="Times New Roman"/>
          <w:sz w:val="32"/>
        </w:rPr>
      </w:pPr>
      <w:r>
        <w:rPr>
          <w:rFonts w:ascii="Times New Roman" w:hAnsi="Times New Roman" w:eastAsia="仿宋_GB2312" w:cs="Times New Roman"/>
          <w:sz w:val="32"/>
        </w:rPr>
        <w:t>答：可以。具体规定详见《2025年度黑龙江省科学技术奖</w:t>
      </w:r>
      <w:r>
        <w:rPr>
          <w:rFonts w:hint="eastAsia" w:ascii="Times New Roman" w:hAnsi="Times New Roman" w:eastAsia="仿宋_GB2312" w:cs="Times New Roman"/>
          <w:sz w:val="32"/>
        </w:rPr>
        <w:t>提名工作手册</w:t>
      </w:r>
      <w:r>
        <w:rPr>
          <w:rFonts w:ascii="Times New Roman" w:hAnsi="Times New Roman" w:eastAsia="仿宋_GB2312" w:cs="Times New Roman"/>
          <w:sz w:val="32"/>
        </w:rPr>
        <w:t>》</w:t>
      </w:r>
      <w:r>
        <w:rPr>
          <w:rFonts w:hint="eastAsia" w:ascii="Times New Roman" w:hAnsi="Times New Roman" w:eastAsia="仿宋_GB2312" w:cs="Times New Roman"/>
          <w:sz w:val="32"/>
          <w:lang w:eastAsia="zh-CN"/>
        </w:rPr>
        <w:t>。</w:t>
      </w:r>
    </w:p>
    <w:p w14:paraId="7562D477">
      <w:pPr>
        <w:pStyle w:val="3"/>
        <w:ind w:firstLineChars="200"/>
        <w:rPr>
          <w:rFonts w:hint="default"/>
        </w:rPr>
      </w:pPr>
      <w:r>
        <w:rPr>
          <w:rFonts w:hint="default"/>
        </w:rPr>
        <w:t>省外单位可以作为完成单位被提名黑龙江省科学技术奖吗？</w:t>
      </w:r>
    </w:p>
    <w:p w14:paraId="441826C8">
      <w:pPr>
        <w:spacing w:line="560" w:lineRule="exact"/>
        <w:ind w:firstLine="640" w:firstLineChars="200"/>
        <w:rPr>
          <w:rFonts w:ascii="Times New Roman" w:hAnsi="Times New Roman" w:eastAsia="仿宋_GB2312" w:cs="Times New Roman"/>
          <w:sz w:val="32"/>
        </w:rPr>
      </w:pPr>
      <w:r>
        <w:rPr>
          <w:rFonts w:ascii="Times New Roman" w:hAnsi="Times New Roman" w:eastAsia="仿宋_GB2312" w:cs="Times New Roman"/>
          <w:sz w:val="32"/>
        </w:rPr>
        <w:t>答：</w:t>
      </w:r>
      <w:r>
        <w:rPr>
          <w:rFonts w:hint="eastAsia" w:ascii="Times New Roman" w:hAnsi="Times New Roman" w:eastAsia="仿宋_GB2312" w:cs="Times New Roman"/>
          <w:sz w:val="32"/>
        </w:rPr>
        <w:t>可以。</w:t>
      </w:r>
      <w:r>
        <w:rPr>
          <w:rFonts w:ascii="Times New Roman" w:hAnsi="Times New Roman" w:eastAsia="仿宋_GB2312" w:cs="Times New Roman"/>
          <w:sz w:val="32"/>
        </w:rPr>
        <w:t>国内登记或注册的具有独立法人资格的单位可以作为完成单位被提名黑龙江省科学技术奖。其中，第一完成单位应为依法在黑龙江省设立的法人单位。</w:t>
      </w:r>
    </w:p>
    <w:p w14:paraId="6E81270D">
      <w:pPr>
        <w:pStyle w:val="3"/>
        <w:ind w:firstLineChars="200"/>
        <w:rPr>
          <w:rFonts w:hint="default"/>
        </w:rPr>
      </w:pPr>
      <w:r>
        <w:rPr>
          <w:rFonts w:hint="default"/>
        </w:rPr>
        <w:t>公务员能作为黑龙江省科学技术奖</w:t>
      </w:r>
      <w:r>
        <w:rPr>
          <w:rFonts w:hint="eastAsia"/>
          <w:lang w:val="en-US" w:eastAsia="zh-CN"/>
        </w:rPr>
        <w:t>完成人</w:t>
      </w:r>
      <w:r>
        <w:rPr>
          <w:rFonts w:hint="default"/>
        </w:rPr>
        <w:t>吗</w:t>
      </w:r>
      <w:r>
        <w:rPr>
          <w:rFonts w:hint="default" w:ascii="Times New Roman" w:hAnsi="Times New Roman" w:eastAsia="仿宋_GB2312" w:cs="仿宋_GB2312"/>
          <w:sz w:val="32"/>
        </w:rPr>
        <w:t>？</w:t>
      </w:r>
    </w:p>
    <w:p w14:paraId="51006284">
      <w:pPr>
        <w:spacing w:line="560" w:lineRule="exact"/>
        <w:ind w:firstLine="640" w:firstLineChars="200"/>
        <w:rPr>
          <w:rFonts w:ascii="Times New Roman" w:hAnsi="Times New Roman" w:eastAsia="仿宋_GB2312" w:cs="Times New Roman"/>
          <w:b/>
          <w:sz w:val="32"/>
        </w:rPr>
      </w:pPr>
      <w:r>
        <w:rPr>
          <w:rFonts w:ascii="Times New Roman" w:hAnsi="Times New Roman" w:eastAsia="仿宋_GB2312" w:cs="Times New Roman"/>
          <w:sz w:val="32"/>
        </w:rPr>
        <w:t>答：</w:t>
      </w:r>
      <w:r>
        <w:rPr>
          <w:rFonts w:hint="eastAsia" w:ascii="Times New Roman" w:hAnsi="Times New Roman" w:eastAsia="仿宋_GB2312" w:cs="Times New Roman"/>
          <w:sz w:val="32"/>
        </w:rPr>
        <w:t>不可以。各级政府部门一般不得作为黑龙江省科学技术奖的</w:t>
      </w:r>
      <w:r>
        <w:rPr>
          <w:rFonts w:hint="eastAsia" w:ascii="Times New Roman" w:hAnsi="Times New Roman" w:eastAsia="仿宋_GB2312" w:cs="Times New Roman"/>
          <w:sz w:val="32"/>
          <w:lang w:val="en-US" w:eastAsia="zh-CN"/>
        </w:rPr>
        <w:t>完成</w:t>
      </w:r>
      <w:r>
        <w:rPr>
          <w:rFonts w:hint="eastAsia" w:ascii="Times New Roman" w:hAnsi="Times New Roman" w:eastAsia="仿宋_GB2312" w:cs="Times New Roman"/>
          <w:sz w:val="32"/>
          <w:highlight w:val="none"/>
        </w:rPr>
        <w:t>单位</w:t>
      </w:r>
      <w:r>
        <w:rPr>
          <w:rFonts w:hint="eastAsia" w:ascii="Times New Roman" w:hAnsi="Times New Roman" w:eastAsia="仿宋_GB2312" w:cs="Times New Roman"/>
          <w:sz w:val="32"/>
        </w:rPr>
        <w:t>。国家公务员和仅从事组织领导、行政管理或辅助服务的人员不得作为省科学技术奖完成人。</w:t>
      </w:r>
    </w:p>
    <w:p w14:paraId="7AE0D53F">
      <w:pPr>
        <w:pStyle w:val="3"/>
        <w:ind w:firstLineChars="200"/>
      </w:pPr>
      <w:r>
        <w:rPr>
          <w:rFonts w:hint="eastAsia"/>
        </w:rPr>
        <w:t>同一技术内容可以重复提名黑龙江省科学技术奖吗</w:t>
      </w:r>
      <w:r>
        <w:t>？</w:t>
      </w:r>
    </w:p>
    <w:p w14:paraId="2525D026">
      <w:pPr>
        <w:spacing w:line="560" w:lineRule="exact"/>
        <w:ind w:firstLine="640" w:firstLineChars="200"/>
        <w:rPr>
          <w:rFonts w:ascii="Times New Roman" w:hAnsi="Times New Roman" w:eastAsia="仿宋_GB2312" w:cs="Times New Roman"/>
          <w:sz w:val="32"/>
        </w:rPr>
      </w:pPr>
      <w:r>
        <w:rPr>
          <w:rFonts w:ascii="Times New Roman" w:hAnsi="Times New Roman" w:eastAsia="仿宋_GB2312" w:cs="Times New Roman"/>
          <w:sz w:val="32"/>
        </w:rPr>
        <w:t>答：</w:t>
      </w:r>
      <w:r>
        <w:rPr>
          <w:rFonts w:hint="eastAsia" w:ascii="Times New Roman" w:hAnsi="Times New Roman" w:eastAsia="仿宋_GB2312" w:cs="Times New Roman"/>
          <w:sz w:val="32"/>
        </w:rPr>
        <w:t>同一技术内容不得在同一年度被重复提名自然科学奖、技术发明奖、科学技术进步奖、科学技术成果转化奖。已获得省部级及以上科学技术奖励的项目成果，不再提名参加科学技术成果转化奖、自然科学奖、技术发明奖、科学技术进步奖评审</w:t>
      </w:r>
      <w:r>
        <w:rPr>
          <w:rFonts w:ascii="Times New Roman" w:hAnsi="Times New Roman" w:eastAsia="仿宋_GB2312" w:cs="Times New Roman"/>
          <w:sz w:val="32"/>
        </w:rPr>
        <w:t>。</w:t>
      </w:r>
    </w:p>
    <w:p w14:paraId="2574F8FE">
      <w:pPr>
        <w:pStyle w:val="3"/>
        <w:ind w:firstLineChars="200"/>
        <w:rPr>
          <w:rFonts w:hint="eastAsia"/>
        </w:rPr>
      </w:pPr>
      <w:r>
        <w:rPr>
          <w:rFonts w:hint="eastAsia"/>
        </w:rPr>
        <w:t>已提名202</w:t>
      </w:r>
      <w:r>
        <w:rPr>
          <w:rFonts w:hint="eastAsia"/>
          <w:lang w:val="en-US" w:eastAsia="zh-CN"/>
        </w:rPr>
        <w:t>4</w:t>
      </w:r>
      <w:r>
        <w:rPr>
          <w:rFonts w:hint="eastAsia"/>
        </w:rPr>
        <w:t>年度黑龙江省自然科学奖、技术发明奖</w:t>
      </w:r>
      <w:r>
        <w:rPr>
          <w:rFonts w:hint="eastAsia"/>
          <w:lang w:eastAsia="zh-CN"/>
        </w:rPr>
        <w:t>、</w:t>
      </w:r>
      <w:r>
        <w:rPr>
          <w:rFonts w:hint="eastAsia"/>
        </w:rPr>
        <w:t>科学技术进步奖和科学技术成果转化奖但未</w:t>
      </w:r>
      <w:r>
        <w:rPr>
          <w:rFonts w:hint="eastAsia"/>
          <w:lang w:val="en-US" w:eastAsia="zh-CN"/>
        </w:rPr>
        <w:t>拟</w:t>
      </w:r>
      <w:r>
        <w:rPr>
          <w:rFonts w:hint="eastAsia"/>
        </w:rPr>
        <w:t>奖的同一项目202</w:t>
      </w:r>
      <w:r>
        <w:rPr>
          <w:rFonts w:hint="eastAsia"/>
          <w:lang w:val="en-US" w:eastAsia="zh-CN"/>
        </w:rPr>
        <w:t>5</w:t>
      </w:r>
      <w:r>
        <w:rPr>
          <w:rFonts w:hint="eastAsia"/>
        </w:rPr>
        <w:t>年度可以继续提名吗？</w:t>
      </w:r>
    </w:p>
    <w:p w14:paraId="37EB4361">
      <w:pPr>
        <w:spacing w:line="560" w:lineRule="exact"/>
        <w:ind w:firstLine="640" w:firstLineChars="200"/>
        <w:rPr>
          <w:rFonts w:hint="eastAsia" w:ascii="Times New Roman" w:hAnsi="Times New Roman" w:eastAsia="仿宋_GB2312" w:cs="Times New Roman"/>
          <w:sz w:val="32"/>
        </w:rPr>
      </w:pPr>
      <w:r>
        <w:rPr>
          <w:rFonts w:hint="eastAsia" w:ascii="Times New Roman" w:hAnsi="Times New Roman" w:eastAsia="仿宋_GB2312" w:cs="Times New Roman"/>
          <w:sz w:val="32"/>
        </w:rPr>
        <w:t>答：不可以。未获奖的同一项目不得连续申报。</w:t>
      </w:r>
    </w:p>
    <w:p w14:paraId="7230D7B0">
      <w:pPr>
        <w:pStyle w:val="3"/>
        <w:ind w:firstLineChars="200"/>
      </w:pPr>
      <w:r>
        <w:t>已提名2024年度黑龙江省自然科学奖、技术发明奖、科学技术进步奖和科学技术成果转化奖</w:t>
      </w:r>
      <w:r>
        <w:rPr>
          <w:rFonts w:hint="eastAsia"/>
        </w:rPr>
        <w:t>但未</w:t>
      </w:r>
      <w:r>
        <w:rPr>
          <w:rFonts w:hint="eastAsia"/>
          <w:lang w:val="en-US" w:eastAsia="zh-CN"/>
        </w:rPr>
        <w:t>拟</w:t>
      </w:r>
      <w:r>
        <w:rPr>
          <w:rFonts w:hint="eastAsia"/>
        </w:rPr>
        <w:t>奖的</w:t>
      </w:r>
      <w:r>
        <w:t>项目前三完成人可以作为2025年度提名项目的前三完成人吗？</w:t>
      </w:r>
    </w:p>
    <w:p w14:paraId="17FDD548">
      <w:pPr>
        <w:spacing w:line="560" w:lineRule="exact"/>
        <w:ind w:firstLine="640" w:firstLineChars="200"/>
        <w:rPr>
          <w:rFonts w:ascii="Times New Roman" w:hAnsi="Times New Roman" w:eastAsia="仿宋_GB2312" w:cs="Times New Roman"/>
          <w:sz w:val="32"/>
        </w:rPr>
      </w:pPr>
      <w:r>
        <w:rPr>
          <w:rFonts w:ascii="Times New Roman" w:hAnsi="Times New Roman" w:eastAsia="仿宋_GB2312" w:cs="Times New Roman"/>
          <w:sz w:val="32"/>
        </w:rPr>
        <w:t>答：可以。</w:t>
      </w:r>
      <w:r>
        <w:rPr>
          <w:rFonts w:hint="eastAsia" w:ascii="Times New Roman" w:hAnsi="Times New Roman" w:eastAsia="仿宋_GB2312" w:cs="Times New Roman"/>
          <w:sz w:val="32"/>
        </w:rPr>
        <w:t>但</w:t>
      </w:r>
      <w:r>
        <w:rPr>
          <w:rFonts w:ascii="Times New Roman" w:hAnsi="Times New Roman" w:eastAsia="仿宋_GB2312" w:cs="Times New Roman"/>
          <w:sz w:val="32"/>
        </w:rPr>
        <w:t>连续两次提名未获奖的前三完成人，再次作为提名项目的前三完成人应当间隔一年。</w:t>
      </w:r>
    </w:p>
    <w:p w14:paraId="31872650">
      <w:pPr>
        <w:pStyle w:val="3"/>
        <w:ind w:firstLineChars="200"/>
        <w:rPr>
          <w:rFonts w:ascii="Times New Roman" w:hAnsi="Times New Roman" w:eastAsia="仿宋_GB2312" w:cs="仿宋_GB2312"/>
          <w:b/>
          <w:bCs/>
          <w:sz w:val="32"/>
        </w:rPr>
      </w:pPr>
      <w:r>
        <w:rPr>
          <w:rFonts w:ascii="Times New Roman" w:hAnsi="Times New Roman" w:eastAsia="仿宋_GB2312" w:cs="仿宋_GB2312"/>
          <w:b/>
          <w:bCs/>
          <w:sz w:val="32"/>
        </w:rPr>
        <w:t>2024年度黑龙江省自然科学奖、技术发明奖</w:t>
      </w:r>
      <w:r>
        <w:rPr>
          <w:rFonts w:hint="eastAsia" w:cs="仿宋_GB2312"/>
          <w:b/>
          <w:bCs/>
          <w:sz w:val="32"/>
          <w:lang w:eastAsia="zh-CN"/>
        </w:rPr>
        <w:t>、</w:t>
      </w:r>
      <w:r>
        <w:rPr>
          <w:rFonts w:ascii="Times New Roman" w:hAnsi="Times New Roman" w:eastAsia="仿宋_GB2312" w:cs="仿宋_GB2312"/>
          <w:b/>
          <w:bCs/>
          <w:sz w:val="32"/>
        </w:rPr>
        <w:t>科学技术进步奖和科学技术成果转化奖</w:t>
      </w:r>
      <w:r>
        <w:rPr>
          <w:rFonts w:hint="default" w:ascii="Times New Roman" w:hAnsi="Times New Roman" w:eastAsia="仿宋_GB2312" w:cs="仿宋_GB2312"/>
          <w:b/>
          <w:bCs/>
          <w:sz w:val="32"/>
          <w:lang w:val="en-US" w:eastAsia="zh-CN"/>
        </w:rPr>
        <w:t>拟</w:t>
      </w:r>
      <w:r>
        <w:rPr>
          <w:rFonts w:ascii="Times New Roman" w:hAnsi="Times New Roman" w:eastAsia="仿宋_GB2312" w:cs="仿宋_GB2312"/>
          <w:b/>
          <w:bCs/>
          <w:sz w:val="32"/>
        </w:rPr>
        <w:t>奖项目的前三完成人可以作为2025年</w:t>
      </w:r>
      <w:r>
        <w:rPr>
          <w:rFonts w:hint="eastAsia" w:cs="仿宋_GB2312"/>
          <w:b/>
          <w:bCs/>
          <w:sz w:val="32"/>
          <w:lang w:val="en-US" w:eastAsia="zh-CN"/>
        </w:rPr>
        <w:t>度</w:t>
      </w:r>
      <w:r>
        <w:rPr>
          <w:rFonts w:ascii="Times New Roman" w:hAnsi="Times New Roman" w:eastAsia="仿宋_GB2312" w:cs="仿宋_GB2312"/>
          <w:b/>
          <w:bCs/>
          <w:sz w:val="32"/>
        </w:rPr>
        <w:t>提名项目的前三完成人吗？</w:t>
      </w:r>
    </w:p>
    <w:p w14:paraId="30EDBA3D">
      <w:pPr>
        <w:spacing w:line="560" w:lineRule="exact"/>
        <w:ind w:firstLine="640" w:firstLineChars="200"/>
        <w:rPr>
          <w:rFonts w:ascii="Times New Roman" w:hAnsi="Times New Roman" w:eastAsia="仿宋_GB2312" w:cs="Times New Roman"/>
          <w:sz w:val="32"/>
        </w:rPr>
      </w:pPr>
      <w:r>
        <w:rPr>
          <w:rFonts w:ascii="Times New Roman" w:hAnsi="Times New Roman" w:eastAsia="仿宋_GB2312" w:cs="Times New Roman"/>
          <w:sz w:val="32"/>
        </w:rPr>
        <w:t>答：不可以。再次作为提名项目的前三完成人应当间隔一年。</w:t>
      </w:r>
    </w:p>
    <w:p w14:paraId="3225476D">
      <w:pPr>
        <w:pStyle w:val="3"/>
        <w:ind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同一人同一年度可以被提名几项省科学技术奖？</w:t>
      </w:r>
    </w:p>
    <w:p w14:paraId="315019A1">
      <w:pPr>
        <w:spacing w:line="560" w:lineRule="exact"/>
        <w:ind w:firstLine="640" w:firstLineChars="200"/>
        <w:rPr>
          <w:rFonts w:ascii="Times New Roman" w:hAnsi="Times New Roman" w:eastAsia="仿宋_GB2312" w:cs="Times New Roman"/>
          <w:sz w:val="32"/>
        </w:rPr>
      </w:pPr>
      <w:r>
        <w:rPr>
          <w:rFonts w:ascii="Times New Roman" w:hAnsi="Times New Roman" w:eastAsia="仿宋_GB2312" w:cs="Times New Roman"/>
          <w:sz w:val="32"/>
        </w:rPr>
        <w:t>答：</w:t>
      </w:r>
      <w:r>
        <w:rPr>
          <w:rFonts w:hint="eastAsia" w:ascii="Times New Roman" w:hAnsi="Times New Roman" w:eastAsia="仿宋_GB2312" w:cs="Times New Roman"/>
          <w:sz w:val="32"/>
        </w:rPr>
        <w:t>同一人同一年度只能作为一个自然科学奖、技术发明奖、科学技术进步奖、科学技术成果转</w:t>
      </w:r>
      <w:r>
        <w:rPr>
          <w:rFonts w:hint="eastAsia" w:ascii="Times New Roman" w:hAnsi="Times New Roman" w:eastAsia="仿宋_GB2312" w:cs="Times New Roman"/>
          <w:sz w:val="32"/>
          <w:highlight w:val="none"/>
        </w:rPr>
        <w:t>化奖</w:t>
      </w:r>
      <w:r>
        <w:rPr>
          <w:rFonts w:hint="eastAsia" w:ascii="Times New Roman" w:hAnsi="Times New Roman" w:eastAsia="仿宋_GB2312" w:cs="Times New Roman"/>
          <w:sz w:val="32"/>
          <w:highlight w:val="none"/>
          <w:lang w:val="en-US" w:eastAsia="zh-CN"/>
        </w:rPr>
        <w:t>提名</w:t>
      </w:r>
      <w:r>
        <w:rPr>
          <w:rFonts w:hint="eastAsia" w:ascii="Times New Roman" w:hAnsi="Times New Roman" w:eastAsia="仿宋_GB2312" w:cs="Times New Roman"/>
          <w:sz w:val="32"/>
        </w:rPr>
        <w:t>项目的前三完成人。非前三完成人</w:t>
      </w:r>
      <w:r>
        <w:rPr>
          <w:rFonts w:hint="eastAsia" w:ascii="Times New Roman" w:hAnsi="Times New Roman" w:eastAsia="仿宋_GB2312" w:cs="Times New Roman"/>
          <w:sz w:val="32"/>
          <w:lang w:val="en-US" w:eastAsia="zh-CN"/>
        </w:rPr>
        <w:t>未做</w:t>
      </w:r>
      <w:r>
        <w:rPr>
          <w:rFonts w:hint="eastAsia" w:ascii="Times New Roman" w:hAnsi="Times New Roman" w:eastAsia="仿宋_GB2312" w:cs="Times New Roman"/>
          <w:sz w:val="32"/>
        </w:rPr>
        <w:t>限制</w:t>
      </w:r>
      <w:r>
        <w:rPr>
          <w:rFonts w:hint="eastAsia" w:ascii="Times New Roman" w:hAnsi="Times New Roman" w:eastAsia="仿宋_GB2312" w:cs="Times New Roman"/>
          <w:sz w:val="32"/>
          <w:lang w:eastAsia="zh-CN"/>
        </w:rPr>
        <w:t>，</w:t>
      </w:r>
      <w:r>
        <w:rPr>
          <w:rFonts w:hint="eastAsia" w:ascii="Times New Roman" w:hAnsi="Times New Roman" w:eastAsia="仿宋_GB2312" w:cs="Times New Roman"/>
          <w:sz w:val="32"/>
          <w:lang w:val="en-US" w:eastAsia="zh-CN"/>
        </w:rPr>
        <w:t>但需注意成果查重</w:t>
      </w:r>
      <w:r>
        <w:rPr>
          <w:rFonts w:hint="eastAsia" w:ascii="Times New Roman" w:hAnsi="Times New Roman" w:eastAsia="仿宋_GB2312" w:cs="Times New Roman"/>
          <w:sz w:val="32"/>
        </w:rPr>
        <w:t>。</w:t>
      </w:r>
    </w:p>
    <w:p w14:paraId="4116B176">
      <w:pPr>
        <w:pStyle w:val="3"/>
        <w:ind w:firstLineChars="200"/>
      </w:pPr>
      <w:r>
        <w:t>科学技术成果转化奖的完成单位有何要求？</w:t>
      </w:r>
    </w:p>
    <w:p w14:paraId="6DE9620B">
      <w:pPr>
        <w:spacing w:line="560" w:lineRule="exact"/>
        <w:ind w:firstLine="640" w:firstLineChars="200"/>
        <w:rPr>
          <w:rFonts w:ascii="Times New Roman" w:hAnsi="Times New Roman" w:eastAsia="宋体" w:cs="Times New Roman"/>
          <w:sz w:val="32"/>
        </w:rPr>
      </w:pPr>
      <w:r>
        <w:rPr>
          <w:rFonts w:ascii="Times New Roman" w:hAnsi="Times New Roman" w:eastAsia="仿宋_GB2312" w:cs="Times New Roman"/>
          <w:sz w:val="32"/>
        </w:rPr>
        <w:t>答：科学技术成果转化奖项目的完成单位应当是在科学技术成果转化、应用、产业化过程中，提供技术、人员、资金、设备等条件，并在项目的完成中起到组织、管理和协调作用的主要单位。第一完成单位应是依法在本省境内注册并开展科研、生产或经营活动的企业。</w:t>
      </w:r>
    </w:p>
    <w:p w14:paraId="58C6B8C1">
      <w:pPr>
        <w:pStyle w:val="2"/>
        <w:ind w:firstLineChars="200"/>
      </w:pPr>
      <w:r>
        <w:t>四、关于提名公示</w:t>
      </w:r>
    </w:p>
    <w:p w14:paraId="09D044A8">
      <w:pPr>
        <w:pStyle w:val="3"/>
        <w:ind w:firstLineChars="200"/>
        <w:rPr>
          <w:rFonts w:hint="eastAsia"/>
        </w:rPr>
      </w:pPr>
      <w:r>
        <w:rPr>
          <w:rFonts w:hint="eastAsia"/>
        </w:rPr>
        <w:t>提名程序中</w:t>
      </w:r>
      <w:r>
        <w:rPr>
          <w:rFonts w:hint="eastAsia" w:ascii="Times New Roman" w:hAnsi="Times New Roman" w:eastAsia="仿宋_GB2312" w:cs="仿宋_GB2312"/>
        </w:rPr>
        <w:t>“提名公示”</w:t>
      </w:r>
      <w:r>
        <w:rPr>
          <w:rFonts w:hint="eastAsia"/>
        </w:rPr>
        <w:t>的具体流程是什么？</w:t>
      </w:r>
    </w:p>
    <w:p w14:paraId="4F68D70A">
      <w:pPr>
        <w:spacing w:line="560" w:lineRule="exact"/>
        <w:ind w:firstLine="640" w:firstLineChars="200"/>
        <w:rPr>
          <w:rFonts w:ascii="Times New Roman" w:hAnsi="Times New Roman" w:eastAsia="仿宋_GB2312" w:cs="Times New Roman"/>
          <w:sz w:val="32"/>
        </w:rPr>
      </w:pPr>
      <w:r>
        <w:rPr>
          <w:rFonts w:ascii="Times New Roman" w:hAnsi="Times New Roman" w:eastAsia="仿宋_GB2312" w:cs="Times New Roman"/>
          <w:sz w:val="32"/>
        </w:rPr>
        <w:t>答：（1）候选者所在单位应在本单位范围内进行公示；（2）提名单位提名的，应通过网络或书面进行公示；（3）提名专家提名的，由候选者所在单位进行公示。候选者所在单位公示以及提名单位公示时间均不少于5</w:t>
      </w:r>
      <w:r>
        <w:rPr>
          <w:rFonts w:hint="eastAsia" w:ascii="Times New Roman" w:hAnsi="Times New Roman" w:eastAsia="仿宋_GB2312" w:cs="Times New Roman"/>
          <w:sz w:val="32"/>
          <w:lang w:val="en-US" w:eastAsia="zh-CN"/>
        </w:rPr>
        <w:t>天</w:t>
      </w:r>
      <w:r>
        <w:rPr>
          <w:rFonts w:ascii="Times New Roman" w:hAnsi="Times New Roman" w:eastAsia="仿宋_GB2312" w:cs="Times New Roman"/>
          <w:sz w:val="32"/>
        </w:rPr>
        <w:t>。经公示无异议或虽有异议但在规定的时间内处理完毕且不影响提名的，方可提名。</w:t>
      </w:r>
    </w:p>
    <w:p w14:paraId="4F04711B">
      <w:pPr>
        <w:pStyle w:val="3"/>
        <w:ind w:firstLineChars="200"/>
      </w:pPr>
      <w:r>
        <w:t>提名公示的截止日期？</w:t>
      </w:r>
    </w:p>
    <w:p w14:paraId="298AE950">
      <w:pPr>
        <w:spacing w:line="560" w:lineRule="exact"/>
        <w:ind w:firstLine="640" w:firstLineChars="200"/>
        <w:rPr>
          <w:rFonts w:ascii="Times New Roman" w:hAnsi="Times New Roman" w:eastAsia="仿宋_GB2312" w:cs="Times New Roman"/>
          <w:sz w:val="32"/>
        </w:rPr>
      </w:pPr>
      <w:r>
        <w:rPr>
          <w:rFonts w:ascii="Times New Roman" w:hAnsi="Times New Roman" w:eastAsia="仿宋_GB2312" w:cs="Times New Roman"/>
          <w:sz w:val="32"/>
        </w:rPr>
        <w:t>答：应在网络填报截止前完成公示。</w:t>
      </w:r>
    </w:p>
    <w:p w14:paraId="3AFCAB36">
      <w:pPr>
        <w:pStyle w:val="3"/>
        <w:ind w:firstLineChars="200"/>
      </w:pPr>
      <w:r>
        <w:t>公示情况的上传要求？</w:t>
      </w:r>
    </w:p>
    <w:p w14:paraId="643A4C2E">
      <w:pPr>
        <w:spacing w:line="560" w:lineRule="exact"/>
        <w:ind w:firstLine="640" w:firstLineChars="200"/>
        <w:rPr>
          <w:rFonts w:ascii="Times New Roman" w:hAnsi="Times New Roman" w:eastAsia="宋体" w:cs="Times New Roman"/>
          <w:sz w:val="32"/>
        </w:rPr>
      </w:pPr>
      <w:r>
        <w:rPr>
          <w:rFonts w:ascii="Times New Roman" w:hAnsi="Times New Roman" w:eastAsia="仿宋_GB2312" w:cs="Times New Roman"/>
          <w:sz w:val="32"/>
        </w:rPr>
        <w:t>答：公示情况应在网络提名截止前上传至黑龙江省科技创新服务平台。单位提名的，由提名单位上传本单位公示情况，项目完成人工作单位和完成单位公示的情况不需上传；专家提名的，由第一完成人所在单位公示，留档备查。网络公示截图/网址，公告栏公示照片或者单位出具的公示情况说明都认可。</w:t>
      </w:r>
    </w:p>
    <w:p w14:paraId="75F4FA96">
      <w:pPr>
        <w:pStyle w:val="2"/>
        <w:ind w:firstLineChars="200"/>
      </w:pPr>
      <w:r>
        <w:t>五、关于提名书内容</w:t>
      </w:r>
    </w:p>
    <w:p w14:paraId="2B3F86CC">
      <w:pPr>
        <w:pStyle w:val="3"/>
        <w:ind w:firstLineChars="200"/>
      </w:pPr>
      <w:r>
        <w:t>提名书</w:t>
      </w:r>
      <w:r>
        <w:rPr>
          <w:rFonts w:hint="eastAsia" w:ascii="仿宋_GB2312" w:hAnsi="仿宋_GB2312"/>
        </w:rPr>
        <w:t>“主要完成人情况表”中“工作单位”和“完成单位”</w:t>
      </w:r>
      <w:r>
        <w:t>如何界定？</w:t>
      </w:r>
    </w:p>
    <w:p w14:paraId="6DDCB5C4">
      <w:pPr>
        <w:spacing w:line="560" w:lineRule="exact"/>
        <w:ind w:firstLine="640" w:firstLineChars="200"/>
        <w:rPr>
          <w:rFonts w:hint="eastAsia" w:ascii="方正仿宋_GB2312" w:hAnsi="方正仿宋_GB2312" w:eastAsia="方正仿宋_GB2312" w:cs="方正仿宋_GB2312"/>
          <w:sz w:val="32"/>
        </w:rPr>
      </w:pPr>
      <w:r>
        <w:rPr>
          <w:rFonts w:ascii="Times New Roman" w:hAnsi="Times New Roman" w:eastAsia="仿宋_GB2312" w:cs="Times New Roman"/>
          <w:sz w:val="32"/>
        </w:rPr>
        <w:t>答：</w:t>
      </w:r>
      <w:r>
        <w:rPr>
          <w:rFonts w:hint="eastAsia" w:ascii="方正仿宋_GB2312" w:hAnsi="方正仿宋_GB2312" w:eastAsia="方正仿宋_GB2312" w:cs="方正仿宋_GB2312"/>
          <w:sz w:val="32"/>
        </w:rPr>
        <w:t>“工作单位”指项目完成人被提名时所在单位；“完成单位”指项目完成人参与本项工作时所在的单位，应为国内法人单位，如涉及多个单位则只能填写一个贡献最大的单位作为完成单位。</w:t>
      </w:r>
    </w:p>
    <w:p w14:paraId="49C6B171">
      <w:pPr>
        <w:pStyle w:val="3"/>
        <w:ind w:firstLineChars="200"/>
      </w:pPr>
      <w:r>
        <w:t>自然科学奖、技术发明奖、科学技术进步奖和科学技术成果转化奖的单项授奖数量要求？</w:t>
      </w:r>
    </w:p>
    <w:p w14:paraId="65FF8A48">
      <w:pPr>
        <w:spacing w:line="560" w:lineRule="exact"/>
        <w:ind w:firstLine="640" w:firstLineChars="200"/>
        <w:rPr>
          <w:rFonts w:ascii="Times New Roman" w:hAnsi="Times New Roman" w:eastAsia="仿宋_GB2312" w:cs="Times New Roman"/>
          <w:sz w:val="32"/>
        </w:rPr>
      </w:pPr>
      <w:r>
        <w:rPr>
          <w:rFonts w:ascii="Times New Roman" w:hAnsi="Times New Roman" w:eastAsia="仿宋_GB2312" w:cs="Times New Roman"/>
          <w:sz w:val="32"/>
        </w:rPr>
        <w:t>答：技术发明奖、科学技术进步奖和科学技术成果转化奖的特等奖和一等奖授奖人数不超过11人，授奖单位不超过7个，二等奖的人数不超过9人，授奖单位不超过5个。自然科学奖只授予个人，不授予单位，单项授奖人数不超过5人。</w:t>
      </w:r>
    </w:p>
    <w:p w14:paraId="184115F0">
      <w:pPr>
        <w:pStyle w:val="3"/>
        <w:ind w:firstLineChars="200"/>
      </w:pPr>
      <w:r>
        <w:t>自然科学奖代表性论文（专著）有何要求吗？</w:t>
      </w:r>
    </w:p>
    <w:p w14:paraId="43C8E518">
      <w:pPr>
        <w:spacing w:line="560" w:lineRule="exact"/>
        <w:ind w:firstLine="640" w:firstLineChars="200"/>
        <w:rPr>
          <w:rFonts w:ascii="Times New Roman" w:hAnsi="Times New Roman" w:eastAsia="仿宋_GB2312" w:cs="Times New Roman"/>
          <w:sz w:val="32"/>
        </w:rPr>
      </w:pPr>
      <w:r>
        <w:rPr>
          <w:rFonts w:ascii="Times New Roman" w:hAnsi="Times New Roman" w:eastAsia="仿宋_GB2312" w:cs="Times New Roman"/>
          <w:sz w:val="32"/>
        </w:rPr>
        <w:t>答：所列论文（专著）署名第一单位（标号为1的单位）应为国内单位。署名多个单位时，国内单位须排第1。如果某些学科没有通讯作者或第一作者概念，应提交说明材料。所列论文（专著）未列入项目主要完成人的第一作者（含共同）、通讯作者（含共同）应出具知情同意书面签字意见并上传至附件，与其他作者的有关知情证明材料均存档备查。</w:t>
      </w:r>
    </w:p>
    <w:p w14:paraId="2AE6E1B4">
      <w:pPr>
        <w:pStyle w:val="3"/>
        <w:ind w:firstLineChars="200"/>
      </w:pPr>
      <w:r>
        <w:t>自然科学奖所提交的论文（专著）正式发表时间两年不到，但在线发表时间满足两年的要求，是否可以？</w:t>
      </w:r>
    </w:p>
    <w:p w14:paraId="1DA5D2E6">
      <w:pPr>
        <w:spacing w:line="560" w:lineRule="exact"/>
        <w:ind w:firstLine="640" w:firstLineChars="200"/>
        <w:rPr>
          <w:rFonts w:ascii="Times New Roman" w:hAnsi="Times New Roman" w:eastAsia="仿宋_GB2312" w:cs="Times New Roman"/>
          <w:sz w:val="32"/>
        </w:rPr>
      </w:pPr>
      <w:r>
        <w:rPr>
          <w:rFonts w:ascii="Times New Roman" w:hAnsi="Times New Roman" w:eastAsia="仿宋_GB2312" w:cs="Times New Roman"/>
          <w:sz w:val="32"/>
        </w:rPr>
        <w:t>答：可以。</w:t>
      </w:r>
      <w:r>
        <w:rPr>
          <w:rFonts w:hint="eastAsia" w:ascii="Times New Roman" w:hAnsi="Times New Roman" w:eastAsia="仿宋_GB2312" w:cs="Times New Roman"/>
          <w:sz w:val="32"/>
        </w:rPr>
        <w:t>在线发表时间可作为论文发表时间，但须在论文电子版中有体现，或另附在线发表时间的佐证。</w:t>
      </w:r>
    </w:p>
    <w:p w14:paraId="29B895C5">
      <w:pPr>
        <w:pStyle w:val="3"/>
        <w:ind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自然科学奖的代表性论文与代表性引文需要一一对应吗？</w:t>
      </w:r>
    </w:p>
    <w:p w14:paraId="42B2049D">
      <w:pPr>
        <w:spacing w:line="560" w:lineRule="exact"/>
        <w:ind w:firstLine="640" w:firstLineChars="200"/>
        <w:rPr>
          <w:rFonts w:ascii="Times New Roman" w:hAnsi="Times New Roman" w:eastAsia="仿宋_GB2312" w:cs="Times New Roman"/>
          <w:sz w:val="32"/>
        </w:rPr>
      </w:pPr>
      <w:r>
        <w:rPr>
          <w:rFonts w:hint="eastAsia" w:ascii="Times New Roman" w:hAnsi="Times New Roman" w:eastAsia="仿宋_GB2312" w:cs="Times New Roman"/>
          <w:sz w:val="32"/>
        </w:rPr>
        <w:t>答：不需要。</w:t>
      </w:r>
    </w:p>
    <w:p w14:paraId="7248D67F">
      <w:pPr>
        <w:pStyle w:val="3"/>
        <w:ind w:firstLineChars="200"/>
      </w:pPr>
      <w:r>
        <w:t>自然科学奖对第一完成人有何要求？</w:t>
      </w:r>
    </w:p>
    <w:p w14:paraId="386DEADB">
      <w:pPr>
        <w:spacing w:line="560" w:lineRule="exact"/>
        <w:ind w:firstLine="640" w:firstLineChars="200"/>
        <w:rPr>
          <w:rFonts w:ascii="Times New Roman" w:hAnsi="Times New Roman" w:eastAsia="仿宋_GB2312" w:cs="Times New Roman"/>
          <w:sz w:val="32"/>
        </w:rPr>
      </w:pPr>
      <w:r>
        <w:rPr>
          <w:rFonts w:ascii="Times New Roman" w:hAnsi="Times New Roman" w:eastAsia="仿宋_GB2312" w:cs="Times New Roman"/>
          <w:sz w:val="32"/>
        </w:rPr>
        <w:t>答：第一完成人须</w:t>
      </w:r>
      <w:r>
        <w:rPr>
          <w:rFonts w:hint="eastAsia" w:ascii="Times New Roman" w:hAnsi="Times New Roman" w:eastAsia="仿宋_GB2312" w:cs="Times New Roman"/>
          <w:sz w:val="32"/>
        </w:rPr>
        <w:t>是</w:t>
      </w:r>
      <w:r>
        <w:rPr>
          <w:rFonts w:ascii="Times New Roman" w:hAnsi="Times New Roman" w:eastAsia="仿宋_GB2312" w:cs="Times New Roman"/>
          <w:sz w:val="32"/>
        </w:rPr>
        <w:t>提交代表作（至少一篇）的通讯作者或第一作者。</w:t>
      </w:r>
    </w:p>
    <w:p w14:paraId="1BA7B9A4">
      <w:pPr>
        <w:pStyle w:val="3"/>
        <w:ind w:firstLineChars="200"/>
        <w:rPr>
          <w:b/>
          <w:bCs/>
        </w:rPr>
      </w:pPr>
      <w:r>
        <w:rPr>
          <w:b/>
          <w:bCs/>
        </w:rPr>
        <w:t>发明人均不是项目完成人的发明专利，可以填入技术发明奖、科学技术进步奖、科学技术成果转化奖的</w:t>
      </w:r>
      <w:r>
        <w:rPr>
          <w:rFonts w:hint="eastAsia"/>
          <w:b/>
          <w:bCs/>
        </w:rPr>
        <w:t>“主要知识产权和标准规范等目录”</w:t>
      </w:r>
      <w:r>
        <w:rPr>
          <w:b/>
          <w:bCs/>
        </w:rPr>
        <w:t>吗？</w:t>
      </w:r>
    </w:p>
    <w:p w14:paraId="3D2E0DB9">
      <w:pPr>
        <w:spacing w:line="560" w:lineRule="exact"/>
        <w:ind w:firstLine="640" w:firstLineChars="200"/>
        <w:rPr>
          <w:rFonts w:ascii="Times New Roman" w:hAnsi="Times New Roman" w:eastAsia="仿宋_GB2312" w:cs="Times New Roman"/>
          <w:sz w:val="32"/>
        </w:rPr>
      </w:pPr>
      <w:r>
        <w:rPr>
          <w:rFonts w:ascii="Times New Roman" w:hAnsi="Times New Roman" w:eastAsia="仿宋_GB2312" w:cs="Times New Roman"/>
          <w:sz w:val="32"/>
        </w:rPr>
        <w:t>答：不可以。并且所列知识产权权属共有的，应征得未列入项目主要完成人的权利人（发明专利指发明人）同意，并在附件中上传知情同意书面签字意见。</w:t>
      </w:r>
    </w:p>
    <w:p w14:paraId="43E8D9AC">
      <w:pPr>
        <w:pStyle w:val="3"/>
        <w:ind w:firstLineChars="200"/>
        <w:rPr>
          <w:rFonts w:hint="eastAsia" w:ascii="Times New Roman" w:hAnsi="Times New Roman" w:eastAsia="仿宋_GB2312" w:cs="仿宋_GB2312"/>
          <w:sz w:val="32"/>
        </w:rPr>
      </w:pPr>
      <w:r>
        <w:rPr>
          <w:rFonts w:hint="eastAsia" w:ascii="Times New Roman" w:hAnsi="Times New Roman" w:eastAsia="仿宋_GB2312" w:cs="仿宋_GB2312"/>
          <w:sz w:val="32"/>
        </w:rPr>
        <w:t>技术发明奖、科学技术进步奖</w:t>
      </w:r>
      <w:r>
        <w:rPr>
          <w:rFonts w:hint="eastAsia"/>
        </w:rPr>
        <w:t>、科学技术成果转化奖“主要知识产权和标准规范等目录”</w:t>
      </w:r>
      <w:r>
        <w:rPr>
          <w:rFonts w:hint="eastAsia" w:ascii="Times New Roman" w:hAnsi="Times New Roman" w:eastAsia="仿宋_GB2312" w:cs="仿宋_GB2312"/>
          <w:sz w:val="32"/>
        </w:rPr>
        <w:t>是否可以填写已申请、未授权的发明专利？</w:t>
      </w:r>
    </w:p>
    <w:p w14:paraId="14624864">
      <w:pPr>
        <w:spacing w:line="560" w:lineRule="exact"/>
        <w:ind w:firstLine="640" w:firstLineChars="200"/>
        <w:rPr>
          <w:rFonts w:ascii="Times New Roman" w:hAnsi="Times New Roman" w:eastAsia="仿宋_GB2312" w:cs="Times New Roman"/>
          <w:sz w:val="32"/>
        </w:rPr>
      </w:pPr>
      <w:r>
        <w:rPr>
          <w:rFonts w:hint="eastAsia" w:ascii="Times New Roman" w:hAnsi="Times New Roman" w:eastAsia="仿宋_GB2312" w:cs="Times New Roman"/>
          <w:sz w:val="32"/>
        </w:rPr>
        <w:t>答：不可以。</w:t>
      </w:r>
    </w:p>
    <w:p w14:paraId="3D57E604">
      <w:pPr>
        <w:pStyle w:val="3"/>
        <w:ind w:firstLineChars="200"/>
      </w:pPr>
      <w:r>
        <w:t>自然科学奖、技术发明奖、科学技术进步奖、科学技术成果转化奖提名书是否必须提交查新报告？</w:t>
      </w:r>
    </w:p>
    <w:p w14:paraId="5D207BE5">
      <w:pPr>
        <w:spacing w:line="560" w:lineRule="exact"/>
        <w:ind w:firstLine="640" w:firstLineChars="200"/>
        <w:rPr>
          <w:rFonts w:ascii="Times New Roman" w:hAnsi="Times New Roman" w:eastAsia="仿宋_GB2312" w:cs="Times New Roman"/>
          <w:sz w:val="32"/>
        </w:rPr>
      </w:pPr>
      <w:r>
        <w:rPr>
          <w:rFonts w:ascii="Times New Roman" w:hAnsi="Times New Roman" w:eastAsia="仿宋_GB2312" w:cs="Times New Roman"/>
          <w:sz w:val="32"/>
        </w:rPr>
        <w:t>答：不必须，但自然科学奖必须提交检索报告。</w:t>
      </w:r>
    </w:p>
    <w:p w14:paraId="5E87EB55">
      <w:pPr>
        <w:pStyle w:val="3"/>
        <w:ind w:firstLineChars="200"/>
      </w:pPr>
      <w:r>
        <w:t>科技进步奖的完成人和完成单位是否需要一一对应？</w:t>
      </w:r>
    </w:p>
    <w:p w14:paraId="3B0C4DB7">
      <w:pPr>
        <w:spacing w:line="560" w:lineRule="exact"/>
        <w:ind w:firstLine="640" w:firstLineChars="200"/>
        <w:rPr>
          <w:rFonts w:ascii="Times New Roman" w:hAnsi="Times New Roman" w:eastAsia="仿宋_GB2312" w:cs="Times New Roman"/>
          <w:sz w:val="32"/>
        </w:rPr>
      </w:pPr>
      <w:r>
        <w:rPr>
          <w:rFonts w:ascii="Times New Roman" w:hAnsi="Times New Roman" w:eastAsia="仿宋_GB2312" w:cs="Times New Roman"/>
          <w:sz w:val="32"/>
        </w:rPr>
        <w:t>答：不需要，按照实际贡献大小分别排序。</w:t>
      </w:r>
    </w:p>
    <w:p w14:paraId="231EB73E">
      <w:pPr>
        <w:pStyle w:val="3"/>
        <w:ind w:firstLineChars="200"/>
      </w:pPr>
      <w:r>
        <w:t>技术发明奖、科学技术进步奖</w:t>
      </w:r>
      <w:r>
        <w:rPr>
          <w:rFonts w:hint="eastAsia"/>
        </w:rPr>
        <w:t>、科学技术成果转化奖</w:t>
      </w:r>
      <w:r>
        <w:t>的</w:t>
      </w:r>
      <w:r>
        <w:rPr>
          <w:rFonts w:hint="eastAsia"/>
        </w:rPr>
        <w:t>“主要知识产权和标准规范等目录”</w:t>
      </w:r>
      <w:r>
        <w:t>可以填写失效专利吗？</w:t>
      </w:r>
    </w:p>
    <w:p w14:paraId="0EE9FF06">
      <w:pPr>
        <w:spacing w:line="560" w:lineRule="exact"/>
        <w:ind w:firstLine="640" w:firstLineChars="200"/>
        <w:rPr>
          <w:rFonts w:ascii="Times New Roman" w:hAnsi="Times New Roman" w:eastAsia="仿宋_GB2312" w:cs="Times New Roman"/>
          <w:b/>
          <w:bCs/>
          <w:sz w:val="32"/>
        </w:rPr>
      </w:pPr>
      <w:r>
        <w:rPr>
          <w:rFonts w:ascii="Times New Roman" w:hAnsi="Times New Roman" w:eastAsia="仿宋_GB2312" w:cs="Times New Roman"/>
          <w:bCs/>
          <w:sz w:val="32"/>
        </w:rPr>
        <w:t>答：可以。专利有效状态不做限定，但必须是已获得授权的专利。</w:t>
      </w:r>
    </w:p>
    <w:p w14:paraId="62937F92">
      <w:pPr>
        <w:pStyle w:val="3"/>
        <w:ind w:firstLineChars="200"/>
      </w:pPr>
      <w:r>
        <w:t>成果发生转化的专利可以列入技术发明奖、科学技术进步奖、科学技术成果转化奖</w:t>
      </w:r>
      <w:r>
        <w:rPr>
          <w:rFonts w:hint="eastAsia"/>
        </w:rPr>
        <w:t>“主要知识产权和标准规范等目录”</w:t>
      </w:r>
      <w:r>
        <w:t>吗？</w:t>
      </w:r>
    </w:p>
    <w:p w14:paraId="18B305A2">
      <w:pPr>
        <w:spacing w:line="560" w:lineRule="exact"/>
        <w:ind w:firstLine="640" w:firstLineChars="200"/>
        <w:rPr>
          <w:rFonts w:ascii="Times New Roman" w:hAnsi="Times New Roman" w:eastAsia="仿宋_GB2312" w:cs="Times New Roman"/>
          <w:sz w:val="32"/>
        </w:rPr>
      </w:pPr>
      <w:r>
        <w:rPr>
          <w:rFonts w:ascii="Times New Roman" w:hAnsi="Times New Roman" w:eastAsia="仿宋_GB2312" w:cs="Times New Roman"/>
          <w:sz w:val="32"/>
        </w:rPr>
        <w:t>答：</w:t>
      </w:r>
      <w:r>
        <w:rPr>
          <w:rFonts w:hint="eastAsia" w:ascii="Times New Roman" w:hAnsi="Times New Roman" w:eastAsia="仿宋_GB2312" w:cs="Times New Roman"/>
          <w:b w:val="0"/>
          <w:bCs w:val="0"/>
          <w:sz w:val="32"/>
        </w:rPr>
        <w:t>发明人是项目完成人的专利可以列入技术发明奖、科学技术进步奖、科学技术成果转化奖主要知识产权和标准规范等目录</w:t>
      </w:r>
      <w:r>
        <w:rPr>
          <w:rFonts w:hint="eastAsia" w:ascii="Times New Roman" w:hAnsi="Times New Roman" w:eastAsia="仿宋_GB2312" w:cs="Times New Roman"/>
          <w:b w:val="0"/>
          <w:bCs w:val="0"/>
          <w:sz w:val="32"/>
          <w:lang w:eastAsia="zh-CN"/>
        </w:rPr>
        <w:t>。</w:t>
      </w:r>
    </w:p>
    <w:p w14:paraId="1C5650C6">
      <w:pPr>
        <w:pStyle w:val="3"/>
        <w:ind w:firstLineChars="200"/>
      </w:pPr>
      <w:r>
        <w:t>提名书的</w:t>
      </w:r>
      <w:r>
        <w:rPr>
          <w:rFonts w:hint="eastAsia" w:ascii="方正仿宋_GB2312" w:hAnsi="方正仿宋_GB2312" w:eastAsia="方正仿宋_GB2312" w:cs="方正仿宋_GB2312"/>
        </w:rPr>
        <w:t>“项目基本情况”中“具体计划、基金的名称和编号”</w:t>
      </w:r>
      <w:r>
        <w:t>结题时间有何要求？</w:t>
      </w:r>
    </w:p>
    <w:p w14:paraId="0768FC1D">
      <w:pPr>
        <w:spacing w:line="560" w:lineRule="exact"/>
        <w:ind w:firstLine="640" w:firstLineChars="200"/>
        <w:rPr>
          <w:rFonts w:ascii="Times New Roman" w:hAnsi="Times New Roman" w:eastAsia="仿宋_GB2312" w:cs="Times New Roman"/>
          <w:sz w:val="32"/>
        </w:rPr>
      </w:pPr>
      <w:r>
        <w:rPr>
          <w:rFonts w:ascii="Times New Roman" w:hAnsi="Times New Roman" w:eastAsia="仿宋_GB2312" w:cs="Times New Roman"/>
          <w:sz w:val="32"/>
        </w:rPr>
        <w:t>答：应已结题，结题时间须</w:t>
      </w:r>
      <w:r>
        <w:rPr>
          <w:rFonts w:hint="eastAsia" w:ascii="Times New Roman" w:hAnsi="Times New Roman" w:eastAsia="仿宋_GB2312" w:cs="Times New Roman"/>
          <w:sz w:val="32"/>
          <w:lang w:val="en-US" w:eastAsia="zh-CN"/>
        </w:rPr>
        <w:t>在</w:t>
      </w:r>
      <w:r>
        <w:rPr>
          <w:rFonts w:ascii="Times New Roman" w:hAnsi="Times New Roman" w:eastAsia="仿宋_GB2312" w:cs="Times New Roman"/>
          <w:sz w:val="32"/>
        </w:rPr>
        <w:t>提名截止日期之前。</w:t>
      </w:r>
    </w:p>
    <w:p w14:paraId="041ADA25">
      <w:pPr>
        <w:pStyle w:val="3"/>
        <w:ind w:firstLineChars="200"/>
      </w:pPr>
      <w:r>
        <w:t>技术发明奖</w:t>
      </w:r>
      <w:r>
        <w:rPr>
          <w:rFonts w:hint="eastAsia"/>
          <w:lang w:eastAsia="zh-CN"/>
        </w:rPr>
        <w:t>、</w:t>
      </w:r>
      <w:r>
        <w:t>科学技术进步奖</w:t>
      </w:r>
      <w:r>
        <w:rPr>
          <w:rFonts w:hint="eastAsia"/>
          <w:lang w:val="en-US" w:eastAsia="zh-CN"/>
        </w:rPr>
        <w:t>和</w:t>
      </w:r>
      <w:r>
        <w:t>科学技术成果转化奖应用情况所有的佐证材料都需要满</w:t>
      </w:r>
      <w:r>
        <w:rPr>
          <w:rFonts w:hint="eastAsia"/>
          <w:lang w:val="en-US" w:eastAsia="zh-CN"/>
        </w:rPr>
        <w:t>1</w:t>
      </w:r>
      <w:r>
        <w:t>年吗？</w:t>
      </w:r>
    </w:p>
    <w:p w14:paraId="724FC658">
      <w:pPr>
        <w:spacing w:line="560" w:lineRule="exact"/>
        <w:ind w:firstLine="640" w:firstLineChars="200"/>
        <w:rPr>
          <w:rFonts w:hint="eastAsia" w:ascii="Times New Roman" w:hAnsi="Times New Roman" w:eastAsia="仿宋_GB2312" w:cs="Times New Roman"/>
          <w:sz w:val="32"/>
          <w:lang w:eastAsia="zh-CN"/>
        </w:rPr>
      </w:pPr>
      <w:r>
        <w:rPr>
          <w:rFonts w:ascii="Times New Roman" w:hAnsi="Times New Roman" w:eastAsia="仿宋_GB2312" w:cs="Times New Roman"/>
          <w:sz w:val="32"/>
        </w:rPr>
        <w:t>答：不需要，至少提供1份</w:t>
      </w:r>
      <w:r>
        <w:rPr>
          <w:rFonts w:hint="eastAsia" w:ascii="Times New Roman" w:hAnsi="Times New Roman" w:eastAsia="仿宋_GB2312" w:cs="Times New Roman"/>
          <w:sz w:val="32"/>
        </w:rPr>
        <w:t>能表明本项目整体技术已实施应用</w:t>
      </w:r>
      <w:r>
        <w:rPr>
          <w:rFonts w:hint="eastAsia" w:ascii="Times New Roman" w:hAnsi="Times New Roman" w:eastAsia="仿宋_GB2312" w:cs="Times New Roman"/>
          <w:b/>
          <w:bCs/>
          <w:sz w:val="32"/>
        </w:rPr>
        <w:t>1</w:t>
      </w:r>
      <w:r>
        <w:rPr>
          <w:rFonts w:hint="eastAsia" w:ascii="Times New Roman" w:hAnsi="Times New Roman" w:eastAsia="仿宋_GB2312" w:cs="Times New Roman"/>
          <w:sz w:val="32"/>
        </w:rPr>
        <w:t>年以上的客观佐证材料关键页，如验收报告、用户报告、销售或服务合同、应用证明等。应用单位出具的相应说明或证明可以作为佐证材料，须加盖法人单位公章，所盖公章非法人单位公章的为无效应用证明材料；如涉及经济效益的，还应加盖财务专用章</w:t>
      </w:r>
      <w:r>
        <w:rPr>
          <w:rFonts w:hint="eastAsia" w:ascii="Times New Roman" w:hAnsi="Times New Roman" w:eastAsia="仿宋_GB2312" w:cs="Times New Roman"/>
          <w:sz w:val="32"/>
          <w:lang w:eastAsia="zh-CN"/>
        </w:rPr>
        <w:t>。</w:t>
      </w:r>
    </w:p>
    <w:p w14:paraId="4EC40D11">
      <w:pPr>
        <w:pStyle w:val="3"/>
        <w:ind w:firstLineChars="200"/>
      </w:pPr>
      <w:r>
        <w:t>近3年经济效益是指哪3年？</w:t>
      </w:r>
    </w:p>
    <w:p w14:paraId="4D2BA3CD">
      <w:pPr>
        <w:spacing w:line="560" w:lineRule="exact"/>
        <w:ind w:firstLine="640" w:firstLineChars="200"/>
        <w:rPr>
          <w:rFonts w:ascii="Times New Roman" w:hAnsi="Times New Roman" w:eastAsia="仿宋_GB2312" w:cs="Times New Roman"/>
          <w:sz w:val="32"/>
        </w:rPr>
      </w:pPr>
      <w:r>
        <w:rPr>
          <w:rFonts w:ascii="Times New Roman" w:hAnsi="Times New Roman" w:eastAsia="仿宋_GB2312" w:cs="Times New Roman"/>
          <w:sz w:val="32"/>
        </w:rPr>
        <w:t>答：2023，2024，2025。</w:t>
      </w:r>
    </w:p>
    <w:p w14:paraId="3EE46515">
      <w:pPr>
        <w:pStyle w:val="3"/>
        <w:ind w:firstLineChars="200"/>
      </w:pPr>
      <w:r>
        <w:t>提名前是否需要成果评价（鉴定）？</w:t>
      </w:r>
    </w:p>
    <w:p w14:paraId="3DE7FA46">
      <w:pPr>
        <w:spacing w:line="560" w:lineRule="exact"/>
        <w:ind w:firstLine="640" w:firstLineChars="200"/>
        <w:rPr>
          <w:rFonts w:ascii="Times New Roman" w:hAnsi="Times New Roman" w:eastAsia="宋体" w:cs="Times New Roman"/>
          <w:sz w:val="32"/>
        </w:rPr>
      </w:pPr>
      <w:r>
        <w:rPr>
          <w:rFonts w:ascii="Times New Roman" w:hAnsi="Times New Roman" w:eastAsia="仿宋_GB2312" w:cs="Times New Roman"/>
          <w:sz w:val="32"/>
        </w:rPr>
        <w:t>答：不需要。根据科技部规定，政府部门已停止开展成果鉴定工作，成果评价改为市场化管理，成果评价（鉴定）不作为省科学技术奖评审的前置条件，是否做成果评价请各完成单位根据实际需求确定。</w:t>
      </w:r>
    </w:p>
    <w:p w14:paraId="6DDF52C3">
      <w:pPr>
        <w:pStyle w:val="2"/>
        <w:ind w:firstLineChars="200"/>
      </w:pPr>
      <w:r>
        <w:t>六、关于形式审查</w:t>
      </w:r>
    </w:p>
    <w:p w14:paraId="46A864C3">
      <w:pPr>
        <w:pStyle w:val="3"/>
        <w:ind w:firstLineChars="200"/>
      </w:pPr>
      <w:r>
        <w:t>形式审查不合格最常见的情况有哪些？</w:t>
      </w:r>
    </w:p>
    <w:p w14:paraId="15294867">
      <w:pPr>
        <w:spacing w:line="560" w:lineRule="exact"/>
        <w:ind w:firstLine="640" w:firstLineChars="200"/>
        <w:rPr>
          <w:rFonts w:ascii="Times New Roman" w:hAnsi="Times New Roman" w:eastAsia="仿宋_GB2312" w:cs="Times New Roman"/>
          <w:sz w:val="32"/>
        </w:rPr>
      </w:pPr>
      <w:r>
        <w:rPr>
          <w:rFonts w:ascii="Times New Roman" w:hAnsi="Times New Roman" w:eastAsia="仿宋_GB2312" w:cs="Times New Roman"/>
          <w:sz w:val="32"/>
        </w:rPr>
        <w:t>答：</w:t>
      </w:r>
    </w:p>
    <w:p w14:paraId="10B683A1">
      <w:pPr>
        <w:spacing w:line="560" w:lineRule="exact"/>
        <w:ind w:firstLine="640" w:firstLineChars="200"/>
        <w:rPr>
          <w:rFonts w:ascii="Times New Roman" w:hAnsi="Times New Roman" w:eastAsia="仿宋_GB2312" w:cs="Times New Roman"/>
          <w:sz w:val="32"/>
        </w:rPr>
      </w:pPr>
      <w:r>
        <w:rPr>
          <w:rFonts w:ascii="Times New Roman" w:hAnsi="Times New Roman" w:eastAsia="仿宋_GB2312" w:cs="Times New Roman"/>
          <w:sz w:val="32"/>
        </w:rPr>
        <w:t>（1）已获得省部级及以上科学技术奖励的论文（专著）、专利等成果重复使用；</w:t>
      </w:r>
    </w:p>
    <w:p w14:paraId="6027F4C5">
      <w:pPr>
        <w:spacing w:line="560" w:lineRule="exact"/>
        <w:ind w:firstLine="640" w:firstLineChars="200"/>
        <w:rPr>
          <w:rFonts w:ascii="Times New Roman" w:hAnsi="Times New Roman" w:eastAsia="仿宋_GB2312" w:cs="Times New Roman"/>
          <w:sz w:val="32"/>
        </w:rPr>
      </w:pPr>
      <w:r>
        <w:rPr>
          <w:rFonts w:ascii="Times New Roman" w:hAnsi="Times New Roman" w:eastAsia="仿宋_GB2312" w:cs="Times New Roman"/>
          <w:sz w:val="32"/>
        </w:rPr>
        <w:t>（2）自然科学奖代表性论文（专著）发表</w:t>
      </w:r>
      <w:r>
        <w:rPr>
          <w:rFonts w:hint="eastAsia" w:ascii="Times New Roman" w:hAnsi="Times New Roman" w:eastAsia="仿宋_GB2312" w:cs="Times New Roman"/>
          <w:sz w:val="32"/>
          <w:lang w:val="en-US" w:eastAsia="zh-CN"/>
        </w:rPr>
        <w:t>时间</w:t>
      </w:r>
      <w:r>
        <w:rPr>
          <w:rFonts w:ascii="Times New Roman" w:hAnsi="Times New Roman" w:eastAsia="仿宋_GB2312" w:cs="Times New Roman"/>
          <w:sz w:val="32"/>
        </w:rPr>
        <w:t>在2024年6月30日</w:t>
      </w:r>
      <w:r>
        <w:rPr>
          <w:rFonts w:hint="eastAsia" w:ascii="Times New Roman" w:hAnsi="Times New Roman" w:eastAsia="仿宋_GB2312" w:cs="Times New Roman"/>
          <w:sz w:val="32"/>
          <w:lang w:eastAsia="zh-CN"/>
        </w:rPr>
        <w:t>（</w:t>
      </w:r>
      <w:r>
        <w:rPr>
          <w:rFonts w:hint="eastAsia" w:ascii="Times New Roman" w:hAnsi="Times New Roman" w:eastAsia="仿宋_GB2312" w:cs="Times New Roman"/>
          <w:sz w:val="32"/>
          <w:lang w:val="en-US" w:eastAsia="zh-CN"/>
        </w:rPr>
        <w:t>含</w:t>
      </w:r>
      <w:r>
        <w:rPr>
          <w:rFonts w:hint="eastAsia" w:ascii="Times New Roman" w:hAnsi="Times New Roman" w:eastAsia="仿宋_GB2312" w:cs="Times New Roman"/>
          <w:sz w:val="32"/>
          <w:lang w:eastAsia="zh-CN"/>
        </w:rPr>
        <w:t>）</w:t>
      </w:r>
      <w:r>
        <w:rPr>
          <w:rFonts w:ascii="Times New Roman" w:hAnsi="Times New Roman" w:eastAsia="仿宋_GB2312" w:cs="Times New Roman"/>
          <w:sz w:val="32"/>
        </w:rPr>
        <w:t>之后；</w:t>
      </w:r>
    </w:p>
    <w:p w14:paraId="76C4DF2E">
      <w:pPr>
        <w:spacing w:line="560" w:lineRule="exact"/>
        <w:ind w:firstLine="640" w:firstLineChars="200"/>
        <w:rPr>
          <w:rFonts w:ascii="Times New Roman" w:hAnsi="Times New Roman" w:eastAsia="仿宋_GB2312" w:cs="Times New Roman"/>
          <w:sz w:val="32"/>
        </w:rPr>
      </w:pPr>
      <w:r>
        <w:rPr>
          <w:rFonts w:ascii="Times New Roman" w:hAnsi="Times New Roman" w:eastAsia="仿宋_GB2312" w:cs="Times New Roman"/>
          <w:sz w:val="32"/>
        </w:rPr>
        <w:t>（3）自然科学奖完成人不是代表性论文（专著）的作者；</w:t>
      </w:r>
    </w:p>
    <w:p w14:paraId="1B53B252">
      <w:pPr>
        <w:spacing w:line="560" w:lineRule="exact"/>
        <w:ind w:firstLine="640" w:firstLineChars="200"/>
        <w:rPr>
          <w:rFonts w:ascii="Times New Roman" w:hAnsi="Times New Roman" w:eastAsia="仿宋_GB2312" w:cs="Times New Roman"/>
          <w:sz w:val="32"/>
        </w:rPr>
      </w:pPr>
      <w:r>
        <w:rPr>
          <w:rFonts w:ascii="Times New Roman" w:hAnsi="Times New Roman" w:eastAsia="仿宋_GB2312" w:cs="Times New Roman"/>
          <w:sz w:val="32"/>
        </w:rPr>
        <w:t>（4）自然科学奖代表性论文（专著）未列入项目主要完成人的第一作者（含共同）、通讯作者（含共同）未出具知情同意书面签字意见。</w:t>
      </w:r>
    </w:p>
    <w:p w14:paraId="5226E2F8">
      <w:pPr>
        <w:spacing w:line="560" w:lineRule="exact"/>
        <w:ind w:firstLine="640" w:firstLineChars="200"/>
        <w:rPr>
          <w:rFonts w:ascii="Times New Roman" w:hAnsi="Times New Roman" w:eastAsia="仿宋_GB2312" w:cs="Times New Roman"/>
          <w:sz w:val="32"/>
        </w:rPr>
      </w:pPr>
      <w:r>
        <w:rPr>
          <w:rFonts w:ascii="Times New Roman" w:hAnsi="Times New Roman" w:eastAsia="仿宋_GB2312" w:cs="Times New Roman"/>
          <w:sz w:val="32"/>
        </w:rPr>
        <w:t>（5）技术发明奖、科学技术进步奖、科学技术成果转化奖整体技术应用时间不满</w:t>
      </w:r>
      <w:r>
        <w:rPr>
          <w:rFonts w:hint="eastAsia" w:ascii="Times New Roman" w:hAnsi="Times New Roman" w:eastAsia="仿宋_GB2312" w:cs="Times New Roman"/>
          <w:sz w:val="32"/>
        </w:rPr>
        <w:t>1</w:t>
      </w:r>
      <w:r>
        <w:rPr>
          <w:rFonts w:ascii="Times New Roman" w:hAnsi="Times New Roman" w:eastAsia="仿宋_GB2312" w:cs="Times New Roman"/>
          <w:sz w:val="32"/>
        </w:rPr>
        <w:t>年；按规定需要行政许可的项目，未提交相关部门行政许可证明的或者行政许可时间未满</w:t>
      </w:r>
      <w:r>
        <w:rPr>
          <w:rFonts w:hint="eastAsia" w:ascii="Times New Roman" w:hAnsi="Times New Roman" w:eastAsia="仿宋_GB2312" w:cs="Times New Roman"/>
          <w:sz w:val="32"/>
        </w:rPr>
        <w:t>1</w:t>
      </w:r>
      <w:r>
        <w:rPr>
          <w:rFonts w:ascii="Times New Roman" w:hAnsi="Times New Roman" w:eastAsia="仿宋_GB2312" w:cs="Times New Roman"/>
          <w:sz w:val="32"/>
        </w:rPr>
        <w:t>年；</w:t>
      </w:r>
    </w:p>
    <w:p w14:paraId="75544EEC">
      <w:pPr>
        <w:spacing w:line="560" w:lineRule="exact"/>
        <w:ind w:firstLine="640" w:firstLineChars="200"/>
        <w:rPr>
          <w:rFonts w:ascii="Times New Roman" w:hAnsi="Times New Roman" w:eastAsia="仿宋_GB2312" w:cs="Times New Roman"/>
          <w:sz w:val="32"/>
        </w:rPr>
      </w:pPr>
      <w:r>
        <w:rPr>
          <w:rFonts w:ascii="Times New Roman" w:hAnsi="Times New Roman" w:eastAsia="仿宋_GB2312" w:cs="Times New Roman"/>
          <w:sz w:val="32"/>
        </w:rPr>
        <w:t>（6）技术发明奖前三完成人不是</w:t>
      </w:r>
      <w:r>
        <w:rPr>
          <w:rFonts w:hint="eastAsia" w:ascii="Times New Roman" w:hAnsi="Times New Roman" w:eastAsia="仿宋_GB2312" w:cs="Times New Roman"/>
          <w:sz w:val="32"/>
        </w:rPr>
        <w:t>“主要知识产权和标准规范等目录”所列授权发明专利的</w:t>
      </w:r>
      <w:r>
        <w:rPr>
          <w:rFonts w:ascii="Times New Roman" w:hAnsi="Times New Roman" w:eastAsia="仿宋_GB2312" w:cs="Times New Roman"/>
          <w:sz w:val="32"/>
        </w:rPr>
        <w:t>发明人（发明人少于三人时除外），或列入发明人均不是项目完成人的发明专利；</w:t>
      </w:r>
    </w:p>
    <w:p w14:paraId="4A48522F">
      <w:pPr>
        <w:spacing w:line="560" w:lineRule="exact"/>
        <w:ind w:firstLine="640" w:firstLineChars="200"/>
        <w:rPr>
          <w:rFonts w:ascii="Times New Roman" w:hAnsi="Times New Roman" w:eastAsia="仿宋_GB2312" w:cs="Times New Roman"/>
          <w:sz w:val="32"/>
        </w:rPr>
      </w:pPr>
      <w:r>
        <w:rPr>
          <w:rFonts w:ascii="Times New Roman" w:hAnsi="Times New Roman" w:eastAsia="仿宋_GB2312" w:cs="Times New Roman"/>
          <w:sz w:val="32"/>
        </w:rPr>
        <w:t>（7）技术发明奖、科学技术进步奖、科学技术成果转化奖所列知识产权权属共有的，缺少未列入项目主要完成人的权利人（发明专利指发明人）知情同意书面签字意见。</w:t>
      </w:r>
    </w:p>
    <w:p w14:paraId="3BBF3F7B">
      <w:pPr>
        <w:spacing w:line="560" w:lineRule="exact"/>
        <w:ind w:firstLine="640" w:firstLineChars="200"/>
        <w:rPr>
          <w:rFonts w:ascii="Times New Roman" w:hAnsi="Times New Roman" w:eastAsia="仿宋_GB2312" w:cs="Times New Roman"/>
          <w:sz w:val="32"/>
        </w:rPr>
      </w:pPr>
      <w:r>
        <w:rPr>
          <w:rFonts w:ascii="Times New Roman" w:hAnsi="Times New Roman" w:eastAsia="仿宋_GB2312" w:cs="Times New Roman"/>
          <w:sz w:val="32"/>
        </w:rPr>
        <w:t>（8）自然科学奖、技术发明奖、科学技术进步奖、科学技术成果转化奖的第一完成单位不是本省法人单位；科学技术成果转化奖的第一完成单位不是本省企业；</w:t>
      </w:r>
    </w:p>
    <w:p w14:paraId="64801135">
      <w:pPr>
        <w:spacing w:line="560" w:lineRule="exact"/>
        <w:ind w:firstLine="640" w:firstLineChars="200"/>
        <w:rPr>
          <w:rFonts w:ascii="Times New Roman" w:hAnsi="Times New Roman" w:eastAsia="仿宋_GB2312" w:cs="Times New Roman"/>
          <w:sz w:val="32"/>
        </w:rPr>
      </w:pPr>
      <w:r>
        <w:rPr>
          <w:rFonts w:ascii="Times New Roman" w:hAnsi="Times New Roman" w:eastAsia="仿宋_GB2312" w:cs="Times New Roman"/>
          <w:sz w:val="32"/>
        </w:rPr>
        <w:t>（9）同一人在同一年度作为前三完成人被重复提名自然科学奖、技术发明奖</w:t>
      </w:r>
      <w:r>
        <w:rPr>
          <w:rFonts w:hint="eastAsia" w:ascii="Times New Roman" w:hAnsi="Times New Roman" w:eastAsia="仿宋_GB2312" w:cs="Times New Roman"/>
          <w:sz w:val="32"/>
          <w:lang w:eastAsia="zh-CN"/>
        </w:rPr>
        <w:t>、</w:t>
      </w:r>
      <w:r>
        <w:rPr>
          <w:rFonts w:ascii="Times New Roman" w:hAnsi="Times New Roman" w:eastAsia="仿宋_GB2312" w:cs="Times New Roman"/>
          <w:sz w:val="32"/>
        </w:rPr>
        <w:t>科学技术进步奖、科学技术成果转化奖；</w:t>
      </w:r>
    </w:p>
    <w:p w14:paraId="2921BF76">
      <w:pPr>
        <w:spacing w:line="560" w:lineRule="exact"/>
        <w:ind w:firstLine="640" w:firstLineChars="200"/>
        <w:rPr>
          <w:rFonts w:ascii="Times New Roman" w:hAnsi="Times New Roman" w:eastAsia="仿宋_GB2312" w:cs="Times New Roman"/>
          <w:sz w:val="32"/>
        </w:rPr>
      </w:pPr>
      <w:r>
        <w:rPr>
          <w:rFonts w:ascii="Times New Roman" w:hAnsi="Times New Roman" w:eastAsia="仿宋_GB2312" w:cs="Times New Roman"/>
          <w:sz w:val="32"/>
        </w:rPr>
        <w:t>（10）前三完成人是2024年度黑龙江省自然科学奖、技术发明奖、科学技术进步奖和科学技术成果转化奖</w:t>
      </w:r>
      <w:r>
        <w:rPr>
          <w:rFonts w:hint="eastAsia" w:ascii="Times New Roman" w:hAnsi="Times New Roman" w:eastAsia="仿宋_GB2312" w:cs="Times New Roman"/>
          <w:sz w:val="32"/>
        </w:rPr>
        <w:t>拟</w:t>
      </w:r>
      <w:r>
        <w:rPr>
          <w:rFonts w:ascii="Times New Roman" w:hAnsi="Times New Roman" w:eastAsia="仿宋_GB2312" w:cs="Times New Roman"/>
          <w:sz w:val="32"/>
        </w:rPr>
        <w:t>奖项目的前三完成人；</w:t>
      </w:r>
    </w:p>
    <w:p w14:paraId="1C46957C">
      <w:pPr>
        <w:spacing w:line="560" w:lineRule="exact"/>
        <w:ind w:firstLine="640" w:firstLineChars="200"/>
        <w:rPr>
          <w:rFonts w:ascii="Times New Roman" w:hAnsi="Times New Roman" w:eastAsia="仿宋_GB2312" w:cs="Times New Roman"/>
          <w:sz w:val="32"/>
        </w:rPr>
      </w:pPr>
      <w:r>
        <w:rPr>
          <w:rFonts w:ascii="Times New Roman" w:hAnsi="Times New Roman" w:eastAsia="仿宋_GB2312" w:cs="Times New Roman"/>
          <w:sz w:val="32"/>
        </w:rPr>
        <w:t>（11）项目提名书中出现涉密材料；</w:t>
      </w:r>
    </w:p>
    <w:p w14:paraId="6F1A01CD">
      <w:pPr>
        <w:spacing w:line="560" w:lineRule="exact"/>
        <w:ind w:firstLine="640" w:firstLineChars="200"/>
        <w:rPr>
          <w:rFonts w:ascii="Times New Roman" w:hAnsi="Times New Roman" w:eastAsia="仿宋_GB2312" w:cs="Times New Roman"/>
          <w:sz w:val="32"/>
        </w:rPr>
      </w:pPr>
      <w:r>
        <w:rPr>
          <w:rFonts w:ascii="Times New Roman" w:hAnsi="Times New Roman" w:eastAsia="仿宋_GB2312" w:cs="Times New Roman"/>
          <w:sz w:val="32"/>
        </w:rPr>
        <w:t>（12）其他不符合法规文件以及当年度提名工作通知要求的情况。</w:t>
      </w:r>
    </w:p>
    <w:p w14:paraId="4F0AD12E">
      <w:pPr>
        <w:pStyle w:val="3"/>
        <w:ind w:firstLineChars="200"/>
      </w:pPr>
      <w:r>
        <w:t>纸质版提名书必须有正式版水印吗？</w:t>
      </w:r>
    </w:p>
    <w:p w14:paraId="30E3F339">
      <w:pPr>
        <w:spacing w:line="560" w:lineRule="exact"/>
        <w:ind w:firstLine="640" w:firstLineChars="200"/>
        <w:rPr>
          <w:rFonts w:ascii="Times New Roman" w:hAnsi="Times New Roman" w:eastAsia="仿宋_GB2312" w:cs="Times New Roman"/>
          <w:sz w:val="32"/>
        </w:rPr>
      </w:pPr>
      <w:r>
        <w:rPr>
          <w:rFonts w:ascii="Times New Roman" w:hAnsi="Times New Roman" w:eastAsia="仿宋_GB2312" w:cs="Times New Roman"/>
          <w:sz w:val="32"/>
        </w:rPr>
        <w:t>答：纸质版提名书主件必须有正式版水印，确认提交后经提名单位或提名专家通过后，即可下载提名书正式版。附件不要求有水印，根据具体情况附原件、复印件或打印件即可。</w:t>
      </w:r>
    </w:p>
    <w:p w14:paraId="02A11A58">
      <w:pPr>
        <w:pStyle w:val="3"/>
        <w:ind w:firstLineChars="200"/>
      </w:pPr>
      <w:r>
        <w:t>纸质版提名书的附件必须提供原件吗？</w:t>
      </w:r>
    </w:p>
    <w:p w14:paraId="3DA69ECD">
      <w:pPr>
        <w:spacing w:line="560" w:lineRule="exact"/>
        <w:ind w:firstLine="640" w:firstLineChars="200"/>
        <w:rPr>
          <w:rFonts w:ascii="Times New Roman" w:hAnsi="Times New Roman" w:eastAsia="仿宋_GB2312" w:cs="Times New Roman"/>
          <w:sz w:val="32"/>
        </w:rPr>
      </w:pPr>
      <w:r>
        <w:rPr>
          <w:rFonts w:ascii="Times New Roman" w:hAnsi="Times New Roman" w:eastAsia="仿宋_GB2312" w:cs="Times New Roman"/>
          <w:sz w:val="32"/>
        </w:rPr>
        <w:t>答：</w:t>
      </w:r>
      <w:r>
        <w:rPr>
          <w:rFonts w:hint="eastAsia" w:ascii="Times New Roman" w:hAnsi="Times New Roman" w:eastAsia="仿宋_GB2312" w:cs="Times New Roman"/>
          <w:sz w:val="32"/>
        </w:rPr>
        <w:t>不必须。</w:t>
      </w:r>
      <w:r>
        <w:rPr>
          <w:rFonts w:ascii="Times New Roman" w:hAnsi="Times New Roman" w:eastAsia="仿宋_GB2312" w:cs="Times New Roman"/>
          <w:sz w:val="32"/>
        </w:rPr>
        <w:t>书面版附件可以提交复印件，不得超出电子版附件范围。</w:t>
      </w:r>
    </w:p>
    <w:p w14:paraId="409363B6">
      <w:pPr>
        <w:spacing w:line="560" w:lineRule="exact"/>
        <w:ind w:firstLine="640" w:firstLineChars="200"/>
        <w:rPr>
          <w:rFonts w:hint="eastAsia" w:ascii="楷体_GB2312" w:hAnsi="楷体_GB2312" w:eastAsia="楷体_GB2312" w:cs="楷体_GB2312"/>
          <w:sz w:val="32"/>
          <w:szCs w:val="32"/>
          <w:lang w:val="en-US" w:eastAsia="zh-CN"/>
        </w:rPr>
      </w:pPr>
    </w:p>
    <w:p w14:paraId="01198962">
      <w:pPr>
        <w:spacing w:line="560" w:lineRule="exact"/>
        <w:ind w:firstLine="640" w:firstLineChars="200"/>
        <w:rPr>
          <w:rFonts w:ascii="Times New Roman" w:hAnsi="Times New Roman" w:eastAsia="宋体" w:cs="Times New Roman"/>
          <w:sz w:val="32"/>
          <w:szCs w:val="32"/>
        </w:rPr>
      </w:pPr>
      <w:r>
        <w:rPr>
          <w:rFonts w:hint="eastAsia" w:ascii="楷体_GB2312" w:hAnsi="楷体_GB2312" w:eastAsia="楷体_GB2312" w:cs="楷体_GB2312"/>
          <w:sz w:val="32"/>
          <w:szCs w:val="32"/>
          <w:lang w:val="en-US" w:eastAsia="zh-CN"/>
        </w:rPr>
        <w:t>注：本问答中“获奖项目”概念包含2024年度黑龙江省科学技术奖拟奖项目。</w:t>
      </w:r>
    </w:p>
    <w:sectPr>
      <w:footerReference r:id="rId3" w:type="default"/>
      <w:pgSz w:w="11906" w:h="16838"/>
      <w:pgMar w:top="2098" w:right="1474" w:bottom="1985"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E66B625-26B4-4DF7-AFE7-A7EA2CE911E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2" w:fontKey="{72C89EED-AB43-4629-A837-63EBAFF1A197}"/>
  </w:font>
  <w:font w:name="仿宋_GB2312">
    <w:panose1 w:val="02010609030101010101"/>
    <w:charset w:val="86"/>
    <w:family w:val="modern"/>
    <w:pitch w:val="default"/>
    <w:sig w:usb0="00000001" w:usb1="080E0000" w:usb2="00000000" w:usb3="00000000" w:csb0="00040000" w:csb1="00000000"/>
    <w:embedRegular r:id="rId3" w:fontKey="{2C8CC170-2449-4049-81D4-6478332AD6F2}"/>
  </w:font>
  <w:font w:name="方正小标宋简体">
    <w:panose1 w:val="02000000000000000000"/>
    <w:charset w:val="86"/>
    <w:family w:val="script"/>
    <w:pitch w:val="default"/>
    <w:sig w:usb0="00000001" w:usb1="08000000" w:usb2="00000000" w:usb3="00000000" w:csb0="00040000" w:csb1="00000000"/>
    <w:embedRegular r:id="rId4" w:fontKey="{19163135-AC26-49C4-980F-41BC07409752}"/>
  </w:font>
  <w:font w:name="方正楷体_GB2312">
    <w:panose1 w:val="02000000000000000000"/>
    <w:charset w:val="86"/>
    <w:family w:val="auto"/>
    <w:pitch w:val="default"/>
    <w:sig w:usb0="A00002BF" w:usb1="184F6CFA" w:usb2="00000012" w:usb3="00000000" w:csb0="00040001" w:csb1="00000000"/>
  </w:font>
  <w:font w:name="方正仿宋_GB2312">
    <w:panose1 w:val="02000000000000000000"/>
    <w:charset w:val="86"/>
    <w:family w:val="auto"/>
    <w:pitch w:val="default"/>
    <w:sig w:usb0="A00002BF" w:usb1="184F6CFA" w:usb2="00000012" w:usb3="00000000" w:csb0="00040001" w:csb1="00000000"/>
    <w:embedRegular r:id="rId5" w:fontKey="{9A46578A-A94C-46ED-B223-EED6E0CB9913}"/>
  </w:font>
  <w:font w:name="楷体_GB2312">
    <w:panose1 w:val="02010609030101010101"/>
    <w:charset w:val="86"/>
    <w:family w:val="auto"/>
    <w:pitch w:val="default"/>
    <w:sig w:usb0="00000001" w:usb1="080E0000" w:usb2="00000000" w:usb3="00000000" w:csb0="00040000" w:csb1="00000000"/>
    <w:embedRegular r:id="rId6" w:fontKey="{549FE02B-5418-4035-9390-8876DE787B5D}"/>
  </w:font>
  <w:font w:name="WPSEMBED1">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7AD245">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6DB67E">
                          <w:pPr>
                            <w:pStyle w:val="5"/>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26DB67E">
                    <w:pPr>
                      <w:pStyle w:val="5"/>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2D7A26"/>
    <w:multiLevelType w:val="singleLevel"/>
    <w:tmpl w:val="142D7A26"/>
    <w:lvl w:ilvl="0" w:tentative="0">
      <w:start w:val="1"/>
      <w:numFmt w:val="decimal"/>
      <w:pStyle w:val="3"/>
      <w:isLgl/>
      <w:suff w:val="nothing"/>
      <w:lvlText w:val="%1．"/>
      <w:lvlJc w:val="left"/>
      <w:pPr>
        <w:tabs>
          <w:tab w:val="left" w:pos="0"/>
        </w:tabs>
        <w:ind w:left="0" w:firstLine="400"/>
      </w:pPr>
      <w:rPr>
        <w:rFonts w:hint="default" w:eastAsia="仿宋_GB2312"/>
        <w:b/>
        <w:bCs/>
        <w:sz w:val="32"/>
        <w:szCs w:val="32"/>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revisionView w:markup="0"/>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AxZDUzYzA4NzY0MDJiOTVkMTZhNTVlYzUxNjcyMmUifQ=="/>
  </w:docVars>
  <w:rsids>
    <w:rsidRoot w:val="00866902"/>
    <w:rsid w:val="0005461D"/>
    <w:rsid w:val="000841B6"/>
    <w:rsid w:val="000A302E"/>
    <w:rsid w:val="000A5D52"/>
    <w:rsid w:val="000E3F2A"/>
    <w:rsid w:val="00122180"/>
    <w:rsid w:val="00133891"/>
    <w:rsid w:val="001D4735"/>
    <w:rsid w:val="001F394B"/>
    <w:rsid w:val="00242D73"/>
    <w:rsid w:val="002C0326"/>
    <w:rsid w:val="002C58AA"/>
    <w:rsid w:val="002D34E9"/>
    <w:rsid w:val="00344622"/>
    <w:rsid w:val="003868E3"/>
    <w:rsid w:val="003876AE"/>
    <w:rsid w:val="00390C55"/>
    <w:rsid w:val="003C5F02"/>
    <w:rsid w:val="00455837"/>
    <w:rsid w:val="00465159"/>
    <w:rsid w:val="004822A5"/>
    <w:rsid w:val="00492CBA"/>
    <w:rsid w:val="004B4445"/>
    <w:rsid w:val="004C3A84"/>
    <w:rsid w:val="004C5A65"/>
    <w:rsid w:val="00506C56"/>
    <w:rsid w:val="005806A7"/>
    <w:rsid w:val="005927BE"/>
    <w:rsid w:val="005E1D1E"/>
    <w:rsid w:val="00602BA6"/>
    <w:rsid w:val="006053FE"/>
    <w:rsid w:val="00615CC3"/>
    <w:rsid w:val="00631AA1"/>
    <w:rsid w:val="006616B5"/>
    <w:rsid w:val="006621B6"/>
    <w:rsid w:val="00687EB5"/>
    <w:rsid w:val="006B3A89"/>
    <w:rsid w:val="006B47B2"/>
    <w:rsid w:val="006B7334"/>
    <w:rsid w:val="006C2DA2"/>
    <w:rsid w:val="007135B9"/>
    <w:rsid w:val="00734700"/>
    <w:rsid w:val="00740678"/>
    <w:rsid w:val="00795355"/>
    <w:rsid w:val="007C31A7"/>
    <w:rsid w:val="007D2DFA"/>
    <w:rsid w:val="00850C7C"/>
    <w:rsid w:val="00854CED"/>
    <w:rsid w:val="00866902"/>
    <w:rsid w:val="00912283"/>
    <w:rsid w:val="00944350"/>
    <w:rsid w:val="00950003"/>
    <w:rsid w:val="00957C65"/>
    <w:rsid w:val="00962353"/>
    <w:rsid w:val="009624F1"/>
    <w:rsid w:val="009744F0"/>
    <w:rsid w:val="00984902"/>
    <w:rsid w:val="00A259E8"/>
    <w:rsid w:val="00A32193"/>
    <w:rsid w:val="00A35F31"/>
    <w:rsid w:val="00A41190"/>
    <w:rsid w:val="00A46674"/>
    <w:rsid w:val="00A7760F"/>
    <w:rsid w:val="00AB4C30"/>
    <w:rsid w:val="00AC385A"/>
    <w:rsid w:val="00AC6D07"/>
    <w:rsid w:val="00AF33E4"/>
    <w:rsid w:val="00B12031"/>
    <w:rsid w:val="00B22FD4"/>
    <w:rsid w:val="00B30AA8"/>
    <w:rsid w:val="00B77724"/>
    <w:rsid w:val="00BF43B8"/>
    <w:rsid w:val="00C01156"/>
    <w:rsid w:val="00C25CCE"/>
    <w:rsid w:val="00CB5A88"/>
    <w:rsid w:val="00D92E80"/>
    <w:rsid w:val="00DC7686"/>
    <w:rsid w:val="00DD1C41"/>
    <w:rsid w:val="00DF623E"/>
    <w:rsid w:val="00E17681"/>
    <w:rsid w:val="00E24241"/>
    <w:rsid w:val="00EA4F82"/>
    <w:rsid w:val="00EF4947"/>
    <w:rsid w:val="00F13CE4"/>
    <w:rsid w:val="00F146DE"/>
    <w:rsid w:val="00F64CB4"/>
    <w:rsid w:val="00FE6A14"/>
    <w:rsid w:val="08C23B9D"/>
    <w:rsid w:val="0BB579E9"/>
    <w:rsid w:val="132A3FBC"/>
    <w:rsid w:val="16951D1B"/>
    <w:rsid w:val="19361CA7"/>
    <w:rsid w:val="2ADE4D64"/>
    <w:rsid w:val="32B94220"/>
    <w:rsid w:val="34375FB9"/>
    <w:rsid w:val="37AA19C6"/>
    <w:rsid w:val="38D47048"/>
    <w:rsid w:val="40836138"/>
    <w:rsid w:val="42397D13"/>
    <w:rsid w:val="430904EC"/>
    <w:rsid w:val="4663778A"/>
    <w:rsid w:val="4C4E621C"/>
    <w:rsid w:val="4EA47CD5"/>
    <w:rsid w:val="514E25A2"/>
    <w:rsid w:val="52433C0C"/>
    <w:rsid w:val="59194821"/>
    <w:rsid w:val="683F1A1B"/>
    <w:rsid w:val="6EFD7CDA"/>
    <w:rsid w:val="6FFC14C6"/>
    <w:rsid w:val="74976DE8"/>
    <w:rsid w:val="74FA0110"/>
    <w:rsid w:val="7B1B4D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unhideWhenUsed/>
    <w:qFormat/>
    <w:uiPriority w:val="9"/>
    <w:pPr>
      <w:spacing w:line="560" w:lineRule="exact"/>
      <w:ind w:firstLine="640" w:firstLineChars="200"/>
      <w:outlineLvl w:val="1"/>
    </w:pPr>
    <w:rPr>
      <w:rFonts w:ascii="Times New Roman" w:hAnsi="Times New Roman" w:eastAsia="黑体" w:cs="Times New Roman"/>
      <w:sz w:val="32"/>
    </w:rPr>
  </w:style>
  <w:style w:type="paragraph" w:styleId="3">
    <w:name w:val="heading 3"/>
    <w:basedOn w:val="1"/>
    <w:next w:val="1"/>
    <w:link w:val="15"/>
    <w:unhideWhenUsed/>
    <w:qFormat/>
    <w:uiPriority w:val="9"/>
    <w:pPr>
      <w:numPr>
        <w:ilvl w:val="0"/>
        <w:numId w:val="1"/>
      </w:numPr>
      <w:spacing w:line="560" w:lineRule="exact"/>
      <w:ind w:firstLine="643" w:firstLineChars="200"/>
      <w:outlineLvl w:val="2"/>
    </w:pPr>
    <w:rPr>
      <w:rFonts w:ascii="Times New Roman" w:hAnsi="Times New Roman" w:eastAsia="仿宋_GB2312" w:cs="仿宋_GB2312"/>
      <w:b/>
      <w:bCs/>
      <w:sz w:val="32"/>
      <w:szCs w:val="32"/>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4"/>
    <w:semiHidden/>
    <w:unhideWhenUsed/>
    <w:qFormat/>
    <w:uiPriority w:val="99"/>
    <w:rPr>
      <w:sz w:val="18"/>
      <w:szCs w:val="18"/>
    </w:rPr>
  </w:style>
  <w:style w:type="paragraph" w:styleId="5">
    <w:name w:val="footer"/>
    <w:basedOn w:val="1"/>
    <w:link w:val="13"/>
    <w:unhideWhenUsed/>
    <w:qFormat/>
    <w:uiPriority w:val="99"/>
    <w:pPr>
      <w:tabs>
        <w:tab w:val="center" w:pos="4153"/>
        <w:tab w:val="right" w:pos="8306"/>
      </w:tabs>
      <w:snapToGrid w:val="0"/>
      <w:jc w:val="left"/>
    </w:pPr>
    <w:rPr>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10">
    <w:name w:val="Strong"/>
    <w:basedOn w:val="9"/>
    <w:qFormat/>
    <w:uiPriority w:val="22"/>
    <w:rPr>
      <w:b/>
      <w:bCs/>
    </w:rPr>
  </w:style>
  <w:style w:type="paragraph" w:customStyle="1" w:styleId="11">
    <w:name w:val="pgc-p"/>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2">
    <w:name w:val="页眉 字符"/>
    <w:basedOn w:val="9"/>
    <w:link w:val="6"/>
    <w:qFormat/>
    <w:uiPriority w:val="99"/>
    <w:rPr>
      <w:sz w:val="18"/>
      <w:szCs w:val="18"/>
    </w:rPr>
  </w:style>
  <w:style w:type="character" w:customStyle="1" w:styleId="13">
    <w:name w:val="页脚 字符"/>
    <w:basedOn w:val="9"/>
    <w:link w:val="5"/>
    <w:qFormat/>
    <w:uiPriority w:val="99"/>
    <w:rPr>
      <w:sz w:val="18"/>
      <w:szCs w:val="18"/>
    </w:rPr>
  </w:style>
  <w:style w:type="character" w:customStyle="1" w:styleId="14">
    <w:name w:val="批注框文本 字符"/>
    <w:basedOn w:val="9"/>
    <w:link w:val="4"/>
    <w:semiHidden/>
    <w:qFormat/>
    <w:uiPriority w:val="99"/>
    <w:rPr>
      <w:kern w:val="2"/>
      <w:sz w:val="18"/>
      <w:szCs w:val="18"/>
    </w:rPr>
  </w:style>
  <w:style w:type="character" w:customStyle="1" w:styleId="15">
    <w:name w:val="标题 3 Char"/>
    <w:link w:val="3"/>
    <w:qFormat/>
    <w:uiPriority w:val="0"/>
    <w:rPr>
      <w:rFonts w:ascii="Times New Roman" w:hAnsi="Times New Roman" w:eastAsia="仿宋_GB2312" w:cs="仿宋_GB2312"/>
      <w:b/>
      <w:bCs/>
      <w:kern w:val="2"/>
      <w:sz w:val="32"/>
      <w:szCs w:val="3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4069</Words>
  <Characters>4122</Characters>
  <Lines>32</Lines>
  <Paragraphs>9</Paragraphs>
  <TotalTime>1</TotalTime>
  <ScaleCrop>false</ScaleCrop>
  <LinksUpToDate>false</LinksUpToDate>
  <CharactersWithSpaces>4123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2026-09-17T03:29:00Z</dcterms:created>
  <dc:creator>Administrator</dc:creator>
  <cp:lastModifiedBy>Mis~s Q</cp:lastModifiedBy>
  <cp:lastPrinted>2026-09-17T08:28:00Z</cp:lastPrinted>
  <dcterms:modified xsi:type="dcterms:W3CDTF">2026-09-17T14:30:47Z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37D6863F686F4AEA9138BDE47FF4BD80_13</vt:lpwstr>
  </property>
  <property fmtid="{D5CDD505-2E9C-101B-9397-08002B2CF9AE}" pid="4" name="KSOTemplateDocerSaveRecord">
    <vt:lpwstr>eyJoZGlkIjoiYTc0MzU4NTlhNmI0ZWEzZGM5MDE1ODNjMjY5NmIwNjUiLCJ1c2VySWQiOiIxMTQwOTg2MjA0In0=</vt:lpwstr>
  </property>
</Properties>
</file>